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710F" w:rsidRDefault="004A710F" w:rsidP="00155CAC">
      <w:pPr>
        <w:rPr>
          <w:rFonts w:ascii="HG丸ｺﾞｼｯｸM-PRO" w:eastAsia="HG丸ｺﾞｼｯｸM-PRO"/>
          <w:sz w:val="22"/>
          <w:u w:val="single"/>
        </w:rPr>
      </w:pPr>
    </w:p>
    <w:p w:rsidR="00AA447B" w:rsidRPr="002E1060" w:rsidRDefault="00910846" w:rsidP="00155CAC">
      <w:pPr>
        <w:rPr>
          <w:rFonts w:ascii="HG丸ｺﾞｼｯｸM-PRO" w:eastAsia="HG丸ｺﾞｼｯｸM-PRO"/>
          <w:sz w:val="22"/>
          <w:u w:val="single"/>
        </w:rPr>
      </w:pPr>
      <w:r>
        <w:rPr>
          <w:rFonts w:ascii="HG丸ｺﾞｼｯｸM-PRO" w:eastAsia="HG丸ｺﾞｼｯｸM-PRO" w:hint="eastAsia"/>
          <w:noProof/>
          <w:sz w:val="22"/>
          <w:u w:val="single"/>
        </w:rPr>
        <w:drawing>
          <wp:anchor distT="0" distB="0" distL="114300" distR="114300" simplePos="0" relativeHeight="251658240" behindDoc="0" locked="0" layoutInCell="1" allowOverlap="1">
            <wp:simplePos x="0" y="0"/>
            <wp:positionH relativeFrom="column">
              <wp:posOffset>5314950</wp:posOffset>
            </wp:positionH>
            <wp:positionV relativeFrom="paragraph">
              <wp:posOffset>-171450</wp:posOffset>
            </wp:positionV>
            <wp:extent cx="1076325" cy="1028700"/>
            <wp:effectExtent l="19050" t="0" r="9525" b="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1076325" cy="1028700"/>
                    </a:xfrm>
                    <a:prstGeom prst="rect">
                      <a:avLst/>
                    </a:prstGeom>
                    <a:noFill/>
                    <a:ln w="9525">
                      <a:noFill/>
                      <a:miter lim="800000"/>
                      <a:headEnd/>
                      <a:tailEnd/>
                    </a:ln>
                  </pic:spPr>
                </pic:pic>
              </a:graphicData>
            </a:graphic>
          </wp:anchor>
        </w:drawing>
      </w:r>
      <w:r w:rsidR="00155CAC" w:rsidRPr="002E1060">
        <w:rPr>
          <w:rFonts w:ascii="HG丸ｺﾞｼｯｸM-PRO" w:eastAsia="HG丸ｺﾞｼｯｸM-PRO" w:hint="eastAsia"/>
          <w:sz w:val="22"/>
          <w:u w:val="single"/>
        </w:rPr>
        <w:t>１．</w:t>
      </w:r>
      <w:r w:rsidR="000C0F5D" w:rsidRPr="002E1060">
        <w:rPr>
          <w:rFonts w:ascii="HG丸ｺﾞｼｯｸM-PRO" w:eastAsia="HG丸ｺﾞｼｯｸM-PRO" w:hint="eastAsia"/>
          <w:sz w:val="22"/>
          <w:u w:val="single"/>
        </w:rPr>
        <w:t>移動支援事業の概要</w:t>
      </w:r>
    </w:p>
    <w:p w:rsidR="000C0F5D" w:rsidRDefault="000C0F5D" w:rsidP="000C0F5D">
      <w:pPr>
        <w:rPr>
          <w:rFonts w:ascii="HG丸ｺﾞｼｯｸM-PRO" w:eastAsia="HG丸ｺﾞｼｯｸM-PRO" w:hAnsi="メイリオ" w:cs="メイリオ"/>
        </w:rPr>
      </w:pPr>
      <w:r>
        <w:rPr>
          <w:rFonts w:hint="eastAsia"/>
        </w:rPr>
        <w:t xml:space="preserve">　</w:t>
      </w:r>
      <w:r w:rsidRPr="008E5349">
        <w:rPr>
          <w:rFonts w:ascii="HG丸ｺﾞｼｯｸM-PRO" w:eastAsia="HG丸ｺﾞｼｯｸM-PRO" w:hAnsi="メイリオ" w:cs="メイリオ" w:hint="eastAsia"/>
        </w:rPr>
        <w:t>単独では外出困難な障がい者（児）が、社会生活上必要不可欠な外出及び余暇活動や社会参加のための外出をする際に、必要となる移動の介助及び外出に伴って必要となる身の回りの介護を行います。</w:t>
      </w:r>
    </w:p>
    <w:p w:rsidR="009F4244" w:rsidRDefault="009F4244" w:rsidP="000C0F5D">
      <w:pPr>
        <w:rPr>
          <w:rFonts w:ascii="HG丸ｺﾞｼｯｸM-PRO" w:eastAsia="HG丸ｺﾞｼｯｸM-PRO" w:hAnsi="メイリオ" w:cs="メイリオ"/>
        </w:rPr>
      </w:pPr>
    </w:p>
    <w:p w:rsidR="009F4244" w:rsidRDefault="009F4244" w:rsidP="000C0F5D">
      <w:pPr>
        <w:rPr>
          <w:rFonts w:ascii="HG丸ｺﾞｼｯｸM-PRO" w:eastAsia="HG丸ｺﾞｼｯｸM-PRO" w:hAnsi="メイリオ" w:cs="メイリオ"/>
        </w:rPr>
      </w:pPr>
    </w:p>
    <w:p w:rsidR="009F4244" w:rsidRPr="009F4244" w:rsidRDefault="009F4244" w:rsidP="009F4244">
      <w:pPr>
        <w:rPr>
          <w:rFonts w:ascii="HG丸ｺﾞｼｯｸM-PRO" w:eastAsia="HG丸ｺﾞｼｯｸM-PRO"/>
          <w:sz w:val="22"/>
          <w:u w:val="single"/>
        </w:rPr>
      </w:pPr>
      <w:r w:rsidRPr="009F4244">
        <w:rPr>
          <w:rFonts w:ascii="HG丸ｺﾞｼｯｸM-PRO" w:eastAsia="HG丸ｺﾞｼｯｸM-PRO" w:hint="eastAsia"/>
          <w:sz w:val="22"/>
          <w:u w:val="single"/>
        </w:rPr>
        <w:t>２．移動支援事業の流れ</w:t>
      </w:r>
    </w:p>
    <w:p w:rsidR="009F4244" w:rsidRPr="009F4244" w:rsidRDefault="009F4244" w:rsidP="009F4244">
      <w:pPr>
        <w:rPr>
          <w:rFonts w:ascii="HG丸ｺﾞｼｯｸM-PRO" w:eastAsia="HG丸ｺﾞｼｯｸM-PRO"/>
        </w:rPr>
      </w:pPr>
    </w:p>
    <w:p w:rsidR="009F4244" w:rsidRPr="009F4244" w:rsidRDefault="005620F4" w:rsidP="009F4244">
      <w:pPr>
        <w:rPr>
          <w:rFonts w:ascii="HG丸ｺﾞｼｯｸM-PRO" w:eastAsia="HG丸ｺﾞｼｯｸM-PRO"/>
        </w:rPr>
      </w:pPr>
      <w:r>
        <w:rPr>
          <w:rFonts w:ascii="HG丸ｺﾞｼｯｸM-PRO" w:eastAsia="HG丸ｺﾞｼｯｸM-PRO"/>
          <w:noProof/>
        </w:rPr>
        <w:pict>
          <v:shapetype id="_x0000_t202" coordsize="21600,21600" o:spt="202" path="m,l,21600r21600,l21600,xe">
            <v:stroke joinstyle="miter"/>
            <v:path gradientshapeok="t" o:connecttype="rect"/>
          </v:shapetype>
          <v:shape id="_x0000_s2052" type="#_x0000_t202" style="position:absolute;left:0;text-align:left;margin-left:388.45pt;margin-top:5pt;width:61.55pt;height:191.25pt;z-index:251663360">
            <v:textbox inset="5.85pt,.7pt,5.85pt,.7pt">
              <w:txbxContent>
                <w:p w:rsidR="003A4598" w:rsidRDefault="003A4598" w:rsidP="009F4244"/>
                <w:p w:rsidR="003A4598" w:rsidRDefault="003A4598" w:rsidP="009F4244"/>
                <w:p w:rsidR="003A4598" w:rsidRDefault="003A4598" w:rsidP="009F4244"/>
                <w:p w:rsidR="003A4598" w:rsidRDefault="00A83640" w:rsidP="009F4244">
                  <w:r>
                    <w:rPr>
                      <w:rFonts w:hint="eastAsia"/>
                    </w:rPr>
                    <w:t>移動支援</w:t>
                  </w:r>
                </w:p>
                <w:p w:rsidR="003A4598" w:rsidRDefault="003A4598" w:rsidP="009F4244">
                  <w:r>
                    <w:rPr>
                      <w:rFonts w:hint="eastAsia"/>
                    </w:rPr>
                    <w:t>事業所</w:t>
                  </w:r>
                </w:p>
              </w:txbxContent>
            </v:textbox>
          </v:shape>
        </w:pict>
      </w:r>
      <w:r>
        <w:rPr>
          <w:rFonts w:ascii="HG丸ｺﾞｼｯｸM-PRO" w:eastAsia="HG丸ｺﾞｼｯｸM-PRO"/>
          <w:noProof/>
        </w:rPr>
        <w:pict>
          <v:shape id="_x0000_s2051" type="#_x0000_t202" style="position:absolute;left:0;text-align:left;margin-left:182.7pt;margin-top:12.5pt;width:50.25pt;height:185.25pt;z-index:251662336">
            <v:textbox inset="5.85pt,.7pt,5.85pt,.7pt">
              <w:txbxContent>
                <w:p w:rsidR="003A4598" w:rsidRDefault="003A4598" w:rsidP="009F4244"/>
                <w:p w:rsidR="003A4598" w:rsidRDefault="003A4598" w:rsidP="009F4244"/>
                <w:p w:rsidR="003A4598" w:rsidRDefault="003A4598" w:rsidP="009F4244"/>
                <w:p w:rsidR="003A4598" w:rsidRDefault="003A4598" w:rsidP="009F4244"/>
                <w:p w:rsidR="003A4598" w:rsidRDefault="003A4598" w:rsidP="009F4244">
                  <w:r>
                    <w:rPr>
                      <w:rFonts w:hint="eastAsia"/>
                    </w:rPr>
                    <w:t>利用者</w:t>
                  </w:r>
                </w:p>
              </w:txbxContent>
            </v:textbox>
          </v:shape>
        </w:pict>
      </w:r>
      <w:r w:rsidR="00C43E24">
        <w:rPr>
          <w:rFonts w:ascii="HG丸ｺﾞｼｯｸM-PRO" w:eastAsia="HG丸ｺﾞｼｯｸM-PRO"/>
          <w:noProof/>
        </w:rPr>
        <w:pict>
          <v:shape id="_x0000_s2050" type="#_x0000_t202" style="position:absolute;left:0;text-align:left;margin-left:6.45pt;margin-top:12.5pt;width:50.25pt;height:191.25pt;z-index:251661312">
            <v:textbox inset="5.85pt,.7pt,5.85pt,.7pt">
              <w:txbxContent>
                <w:p w:rsidR="003A4598" w:rsidRDefault="003A4598" w:rsidP="009F4244"/>
                <w:p w:rsidR="003A4598" w:rsidRDefault="003A4598" w:rsidP="009F4244"/>
                <w:p w:rsidR="003A4598" w:rsidRDefault="003A4598" w:rsidP="009F4244"/>
                <w:p w:rsidR="003A4598" w:rsidRDefault="003A4598" w:rsidP="009F4244"/>
                <w:p w:rsidR="003A4598" w:rsidRDefault="003A4598" w:rsidP="009F4244">
                  <w:r>
                    <w:rPr>
                      <w:rFonts w:hint="eastAsia"/>
                    </w:rPr>
                    <w:t>三島市</w:t>
                  </w:r>
                </w:p>
              </w:txbxContent>
            </v:textbox>
          </v:shape>
        </w:pict>
      </w:r>
    </w:p>
    <w:p w:rsidR="009F4244" w:rsidRPr="009F4244" w:rsidRDefault="009F4244" w:rsidP="009F4244">
      <w:pPr>
        <w:rPr>
          <w:rFonts w:ascii="HG丸ｺﾞｼｯｸM-PRO" w:eastAsia="HG丸ｺﾞｼｯｸM-PRO"/>
        </w:rPr>
      </w:pPr>
      <w:r w:rsidRPr="009F4244">
        <w:rPr>
          <w:rFonts w:ascii="HG丸ｺﾞｼｯｸM-PRO" w:eastAsia="HG丸ｺﾞｼｯｸM-PRO" w:hint="eastAsia"/>
        </w:rPr>
        <w:t xml:space="preserve">　　　　　　　　支給申請</w:t>
      </w:r>
    </w:p>
    <w:p w:rsidR="009F4244" w:rsidRPr="009F4244" w:rsidRDefault="00C43E24" w:rsidP="009F4244">
      <w:pPr>
        <w:rPr>
          <w:rFonts w:ascii="HG丸ｺﾞｼｯｸM-PRO" w:eastAsia="HG丸ｺﾞｼｯｸM-PRO"/>
        </w:rPr>
      </w:pPr>
      <w:r>
        <w:rPr>
          <w:rFonts w:ascii="HG丸ｺﾞｼｯｸM-PRO" w:eastAsia="HG丸ｺﾞｼｯｸM-PRO"/>
          <w:noProof/>
        </w:rPr>
        <w:pict>
          <v:shapetype id="_x0000_t32" coordsize="21600,21600" o:spt="32" o:oned="t" path="m,l21600,21600e" filled="f">
            <v:path arrowok="t" fillok="f" o:connecttype="none"/>
            <o:lock v:ext="edit" shapetype="t"/>
          </v:shapetype>
          <v:shape id="_x0000_s2053" type="#_x0000_t32" style="position:absolute;left:0;text-align:left;margin-left:70.2pt;margin-top:2pt;width:92.25pt;height:0;flip:x;z-index:251664384" o:connectortype="straight">
            <v:stroke endarrow="block"/>
          </v:shape>
        </w:pict>
      </w:r>
    </w:p>
    <w:p w:rsidR="009F4244" w:rsidRPr="009F4244" w:rsidRDefault="009F4244" w:rsidP="009F4244">
      <w:pPr>
        <w:rPr>
          <w:rFonts w:ascii="HG丸ｺﾞｼｯｸM-PRO" w:eastAsia="HG丸ｺﾞｼｯｸM-PRO"/>
        </w:rPr>
      </w:pPr>
      <w:r w:rsidRPr="009F4244">
        <w:rPr>
          <w:rFonts w:ascii="HG丸ｺﾞｼｯｸM-PRO" w:eastAsia="HG丸ｺﾞｼｯｸM-PRO" w:hint="eastAsia"/>
        </w:rPr>
        <w:t xml:space="preserve">　　　　　　　　　支給決定</w:t>
      </w:r>
      <w:r w:rsidRPr="009F4244">
        <w:rPr>
          <w:rFonts w:ascii="HG丸ｺﾞｼｯｸM-PRO" w:eastAsia="HG丸ｺﾞｼｯｸM-PRO" w:hint="eastAsia"/>
        </w:rPr>
        <w:tab/>
        <w:t xml:space="preserve">　　　　　　　移動支援利用申込</w:t>
      </w:r>
    </w:p>
    <w:p w:rsidR="009F4244" w:rsidRPr="009F4244" w:rsidRDefault="00C43E24" w:rsidP="009F4244">
      <w:pPr>
        <w:rPr>
          <w:rFonts w:ascii="HG丸ｺﾞｼｯｸM-PRO" w:eastAsia="HG丸ｺﾞｼｯｸM-PRO"/>
        </w:rPr>
      </w:pPr>
      <w:r>
        <w:rPr>
          <w:rFonts w:ascii="HG丸ｺﾞｼｯｸM-PRO" w:eastAsia="HG丸ｺﾞｼｯｸM-PRO"/>
          <w:noProof/>
        </w:rPr>
        <w:pict>
          <v:shape id="_x0000_s2056" type="#_x0000_t32" style="position:absolute;left:0;text-align:left;margin-left:246.45pt;margin-top:6.5pt;width:126pt;height:0;z-index:251667456" o:connectortype="straight">
            <v:stroke endarrow="block"/>
          </v:shape>
        </w:pict>
      </w:r>
      <w:r>
        <w:rPr>
          <w:rFonts w:ascii="HG丸ｺﾞｼｯｸM-PRO" w:eastAsia="HG丸ｺﾞｼｯｸM-PRO"/>
          <w:noProof/>
        </w:rPr>
        <w:pict>
          <v:shape id="_x0000_s2054" type="#_x0000_t32" style="position:absolute;left:0;text-align:left;margin-left:78.45pt;margin-top:2pt;width:84pt;height:0;z-index:251665408" o:connectortype="straight">
            <v:stroke endarrow="block"/>
          </v:shape>
        </w:pict>
      </w:r>
    </w:p>
    <w:p w:rsidR="009F4244" w:rsidRPr="009F4244" w:rsidRDefault="00C43E24" w:rsidP="009F4244">
      <w:pPr>
        <w:rPr>
          <w:rFonts w:ascii="HG丸ｺﾞｼｯｸM-PRO" w:eastAsia="HG丸ｺﾞｼｯｸM-PRO"/>
        </w:rPr>
      </w:pPr>
      <w:r>
        <w:rPr>
          <w:rFonts w:ascii="HG丸ｺﾞｼｯｸM-PRO" w:eastAsia="HG丸ｺﾞｼｯｸM-PRO"/>
          <w:noProof/>
        </w:rPr>
        <w:pict>
          <v:shape id="_x0000_s2055" type="#_x0000_t32" style="position:absolute;left:0;text-align:left;margin-left:246.45pt;margin-top:11.75pt;width:119.25pt;height:.05pt;flip:x;z-index:251666432" o:connectortype="straight">
            <v:stroke endarrow="block"/>
          </v:shape>
        </w:pict>
      </w:r>
      <w:r w:rsidR="009F4244" w:rsidRPr="009F4244">
        <w:rPr>
          <w:rFonts w:ascii="HG丸ｺﾞｼｯｸM-PRO" w:eastAsia="HG丸ｺﾞｼｯｸM-PRO" w:hint="eastAsia"/>
        </w:rPr>
        <w:t xml:space="preserve">　　　　　　　　　　　　　　　　　</w:t>
      </w:r>
    </w:p>
    <w:p w:rsidR="009F4244" w:rsidRPr="009F4244" w:rsidRDefault="009F4244" w:rsidP="009F4244">
      <w:pPr>
        <w:rPr>
          <w:rFonts w:ascii="HG丸ｺﾞｼｯｸM-PRO" w:eastAsia="HG丸ｺﾞｼｯｸM-PRO"/>
        </w:rPr>
      </w:pPr>
      <w:r w:rsidRPr="009F4244">
        <w:rPr>
          <w:rFonts w:ascii="HG丸ｺﾞｼｯｸM-PRO" w:eastAsia="HG丸ｺﾞｼｯｸM-PRO" w:hint="eastAsia"/>
        </w:rPr>
        <w:t xml:space="preserve">　　　　　　　　　　　　　　　　　　　　　　　面談・契約等</w:t>
      </w:r>
    </w:p>
    <w:p w:rsidR="009F4244" w:rsidRPr="009F4244" w:rsidRDefault="009F4244" w:rsidP="009F4244">
      <w:pPr>
        <w:rPr>
          <w:rFonts w:ascii="HG丸ｺﾞｼｯｸM-PRO" w:eastAsia="HG丸ｺﾞｼｯｸM-PRO"/>
        </w:rPr>
      </w:pPr>
      <w:r w:rsidRPr="009F4244">
        <w:rPr>
          <w:rFonts w:ascii="HG丸ｺﾞｼｯｸM-PRO" w:eastAsia="HG丸ｺﾞｼｯｸM-PRO" w:hint="eastAsia"/>
        </w:rPr>
        <w:t xml:space="preserve">　　　　　　　　　　　　　　　　　　　　　　　移動支援利用計画</w:t>
      </w:r>
      <w:r w:rsidR="009C4B2F">
        <w:rPr>
          <w:rFonts w:ascii="HG丸ｺﾞｼｯｸM-PRO" w:eastAsia="HG丸ｺﾞｼｯｸM-PRO" w:hint="eastAsia"/>
        </w:rPr>
        <w:t>等</w:t>
      </w:r>
      <w:r w:rsidRPr="009F4244">
        <w:rPr>
          <w:rFonts w:ascii="HG丸ｺﾞｼｯｸM-PRO" w:eastAsia="HG丸ｺﾞｼｯｸM-PRO" w:hint="eastAsia"/>
        </w:rPr>
        <w:t>作成</w:t>
      </w:r>
    </w:p>
    <w:p w:rsidR="009F4244" w:rsidRPr="009F4244" w:rsidRDefault="009F4244" w:rsidP="009F4244">
      <w:pPr>
        <w:rPr>
          <w:rFonts w:ascii="HG丸ｺﾞｼｯｸM-PRO" w:eastAsia="HG丸ｺﾞｼｯｸM-PRO"/>
        </w:rPr>
      </w:pPr>
    </w:p>
    <w:p w:rsidR="009F4244" w:rsidRPr="009F4244" w:rsidRDefault="009F4244" w:rsidP="009F4244">
      <w:pPr>
        <w:rPr>
          <w:rFonts w:ascii="HG丸ｺﾞｼｯｸM-PRO" w:eastAsia="HG丸ｺﾞｼｯｸM-PRO"/>
        </w:rPr>
      </w:pPr>
    </w:p>
    <w:p w:rsidR="009F4244" w:rsidRPr="009F4244" w:rsidRDefault="009F4244" w:rsidP="009F4244">
      <w:pPr>
        <w:rPr>
          <w:rFonts w:ascii="HG丸ｺﾞｼｯｸM-PRO" w:eastAsia="HG丸ｺﾞｼｯｸM-PRO"/>
        </w:rPr>
      </w:pPr>
    </w:p>
    <w:p w:rsidR="009F4244" w:rsidRPr="009C4B2F" w:rsidRDefault="009F4244" w:rsidP="000C0F5D">
      <w:pPr>
        <w:rPr>
          <w:rFonts w:ascii="HG丸ｺﾞｼｯｸM-PRO" w:eastAsia="HG丸ｺﾞｼｯｸM-PRO" w:hint="eastAsia"/>
          <w:sz w:val="22"/>
        </w:rPr>
      </w:pPr>
      <w:bookmarkStart w:id="0" w:name="_GoBack"/>
      <w:bookmarkEnd w:id="0"/>
    </w:p>
    <w:p w:rsidR="000C0F5D" w:rsidRDefault="000C0F5D" w:rsidP="000C0F5D"/>
    <w:p w:rsidR="000C0F5D" w:rsidRPr="002E1060" w:rsidRDefault="001A790D" w:rsidP="00155CAC">
      <w:pPr>
        <w:rPr>
          <w:rFonts w:ascii="HG丸ｺﾞｼｯｸM-PRO" w:eastAsia="HG丸ｺﾞｼｯｸM-PRO"/>
          <w:sz w:val="22"/>
          <w:u w:val="single"/>
        </w:rPr>
      </w:pPr>
      <w:r>
        <w:rPr>
          <w:rFonts w:ascii="HG丸ｺﾞｼｯｸM-PRO" w:eastAsia="HG丸ｺﾞｼｯｸM-PRO" w:hint="eastAsia"/>
          <w:sz w:val="22"/>
          <w:u w:val="single"/>
        </w:rPr>
        <w:t>３</w:t>
      </w:r>
      <w:r w:rsidR="00155CAC" w:rsidRPr="002E1060">
        <w:rPr>
          <w:rFonts w:ascii="HG丸ｺﾞｼｯｸM-PRO" w:eastAsia="HG丸ｺﾞｼｯｸM-PRO" w:hint="eastAsia"/>
          <w:sz w:val="22"/>
          <w:u w:val="single"/>
        </w:rPr>
        <w:t>．</w:t>
      </w:r>
      <w:r w:rsidR="000C0F5D" w:rsidRPr="002E1060">
        <w:rPr>
          <w:rFonts w:ascii="HG丸ｺﾞｼｯｸM-PRO" w:eastAsia="HG丸ｺﾞｼｯｸM-PRO" w:hint="eastAsia"/>
          <w:sz w:val="22"/>
          <w:u w:val="single"/>
        </w:rPr>
        <w:t>外出の範囲</w:t>
      </w:r>
    </w:p>
    <w:p w:rsidR="00E71E0E" w:rsidRPr="008E5349" w:rsidRDefault="00E71E0E" w:rsidP="00E71E0E">
      <w:pPr>
        <w:rPr>
          <w:rFonts w:ascii="HG丸ｺﾞｼｯｸM-PRO" w:eastAsia="HG丸ｺﾞｼｯｸM-PRO"/>
        </w:rPr>
      </w:pPr>
      <w:r>
        <w:rPr>
          <w:rFonts w:hint="eastAsia"/>
        </w:rPr>
        <w:t xml:space="preserve">　</w:t>
      </w:r>
      <w:r w:rsidRPr="008E5349">
        <w:rPr>
          <w:rFonts w:ascii="HG丸ｺﾞｼｯｸM-PRO" w:eastAsia="HG丸ｺﾞｼｯｸM-PRO" w:hint="eastAsia"/>
        </w:rPr>
        <w:t xml:space="preserve">移動支援事業は、障がい者（児）の社会生活上必要不可欠な外出及び余暇活動等社会参加のための外出とし、原則として1日の範囲内で用務を終えるものに限ります。 </w:t>
      </w:r>
    </w:p>
    <w:p w:rsidR="000C0F5D" w:rsidRPr="008E5349" w:rsidRDefault="00E71E0E" w:rsidP="00E71E0E">
      <w:pPr>
        <w:rPr>
          <w:rFonts w:ascii="HG丸ｺﾞｼｯｸM-PRO" w:eastAsia="HG丸ｺﾞｼｯｸM-PRO"/>
        </w:rPr>
      </w:pPr>
      <w:r w:rsidRPr="008E5349">
        <w:rPr>
          <w:rFonts w:ascii="HG丸ｺﾞｼｯｸM-PRO" w:eastAsia="HG丸ｺﾞｼｯｸM-PRO" w:hint="eastAsia"/>
        </w:rPr>
        <w:t>ただし、</w:t>
      </w:r>
      <w:r w:rsidRPr="008E5349">
        <w:rPr>
          <w:rFonts w:ascii="HG丸ｺﾞｼｯｸM-PRO" w:eastAsia="HG丸ｺﾞｼｯｸM-PRO" w:hint="eastAsia"/>
          <w:u w:val="wave"/>
        </w:rPr>
        <w:t>「通勤、営業活動等の経済活動にかかる外出」、「通年かつ長期にわたる外出」、「社会通念上適当でない外出」</w:t>
      </w:r>
      <w:r w:rsidRPr="008E5349">
        <w:rPr>
          <w:rFonts w:ascii="HG丸ｺﾞｼｯｸM-PRO" w:eastAsia="HG丸ｺﾞｼｯｸM-PRO" w:hint="eastAsia"/>
        </w:rPr>
        <w:t>については、算定外とします。</w:t>
      </w:r>
    </w:p>
    <w:p w:rsidR="00FF4826" w:rsidRPr="008E5349" w:rsidRDefault="00FF4826" w:rsidP="00E71E0E">
      <w:pPr>
        <w:rPr>
          <w:rFonts w:ascii="HG丸ｺﾞｼｯｸM-PRO" w:eastAsia="HG丸ｺﾞｼｯｸM-PRO"/>
        </w:rPr>
      </w:pPr>
    </w:p>
    <w:p w:rsidR="000246B7" w:rsidRPr="008E5349" w:rsidRDefault="002E1060" w:rsidP="00E71E0E">
      <w:pPr>
        <w:rPr>
          <w:rFonts w:ascii="HG丸ｺﾞｼｯｸM-PRO" w:eastAsia="HG丸ｺﾞｼｯｸM-PRO" w:hAnsiTheme="majorEastAsia"/>
          <w:b/>
          <w:sz w:val="22"/>
          <w:shd w:val="pct15" w:color="auto" w:fill="FFFFFF"/>
        </w:rPr>
      </w:pPr>
      <w:r w:rsidRPr="008E5349">
        <w:rPr>
          <w:rFonts w:ascii="HG丸ｺﾞｼｯｸM-PRO" w:eastAsia="HG丸ｺﾞｼｯｸM-PRO" w:hAnsiTheme="majorEastAsia" w:hint="eastAsia"/>
          <w:b/>
          <w:sz w:val="22"/>
        </w:rPr>
        <w:t>≪</w:t>
      </w:r>
      <w:r w:rsidR="000246B7" w:rsidRPr="008E5349">
        <w:rPr>
          <w:rFonts w:ascii="HG丸ｺﾞｼｯｸM-PRO" w:eastAsia="HG丸ｺﾞｼｯｸM-PRO" w:hAnsiTheme="majorEastAsia" w:hint="eastAsia"/>
          <w:b/>
          <w:sz w:val="22"/>
        </w:rPr>
        <w:t>対象となる支援</w:t>
      </w:r>
      <w:r w:rsidRPr="008E5349">
        <w:rPr>
          <w:rFonts w:ascii="HG丸ｺﾞｼｯｸM-PRO" w:eastAsia="HG丸ｺﾞｼｯｸM-PRO" w:hAnsiTheme="majorEastAsia" w:hint="eastAsia"/>
          <w:b/>
          <w:sz w:val="22"/>
        </w:rPr>
        <w:t>≫</w:t>
      </w:r>
    </w:p>
    <w:p w:rsidR="00DE593F" w:rsidRPr="008E5349" w:rsidRDefault="00DE593F" w:rsidP="00DE593F">
      <w:pPr>
        <w:rPr>
          <w:rFonts w:ascii="HG丸ｺﾞｼｯｸM-PRO" w:eastAsia="HG丸ｺﾞｼｯｸM-PRO"/>
        </w:rPr>
      </w:pPr>
      <w:r w:rsidRPr="008E5349">
        <w:rPr>
          <w:rFonts w:ascii="HG丸ｺﾞｼｯｸM-PRO" w:eastAsia="HG丸ｺﾞｼｯｸM-PRO" w:hint="eastAsia"/>
        </w:rPr>
        <w:t>(1)　社会生活上必要不可欠な外出</w:t>
      </w:r>
    </w:p>
    <w:tbl>
      <w:tblPr>
        <w:tblStyle w:val="41"/>
        <w:tblW w:w="0" w:type="auto"/>
        <w:tblLook w:val="0200" w:firstRow="0" w:lastRow="0" w:firstColumn="0" w:lastColumn="0" w:noHBand="1" w:noVBand="0"/>
      </w:tblPr>
      <w:tblGrid>
        <w:gridCol w:w="4077"/>
        <w:gridCol w:w="5867"/>
      </w:tblGrid>
      <w:tr w:rsidR="00BF0704" w:rsidRPr="008E5349" w:rsidTr="008E5349">
        <w:tc>
          <w:tcPr>
            <w:cnfStyle w:val="000010000000" w:firstRow="0" w:lastRow="0" w:firstColumn="0" w:lastColumn="0" w:oddVBand="1" w:evenVBand="0" w:oddHBand="0" w:evenHBand="0" w:firstRowFirstColumn="0" w:firstRowLastColumn="0" w:lastRowFirstColumn="0" w:lastRowLastColumn="0"/>
            <w:tcW w:w="4077" w:type="dxa"/>
            <w:tcBorders>
              <w:right w:val="single" w:sz="4" w:space="0" w:color="auto"/>
            </w:tcBorders>
            <w:shd w:val="clear" w:color="auto" w:fill="DDD9C3" w:themeFill="background2" w:themeFillShade="E6"/>
          </w:tcPr>
          <w:p w:rsidR="00BF0704" w:rsidRPr="008E5349" w:rsidRDefault="00BF0704" w:rsidP="00DE593F">
            <w:pPr>
              <w:rPr>
                <w:rFonts w:ascii="HG丸ｺﾞｼｯｸM-PRO" w:eastAsia="HG丸ｺﾞｼｯｸM-PRO"/>
              </w:rPr>
            </w:pPr>
            <w:r w:rsidRPr="008E5349">
              <w:rPr>
                <w:rFonts w:ascii="HG丸ｺﾞｼｯｸM-PRO" w:eastAsia="HG丸ｺﾞｼｯｸM-PRO" w:hint="eastAsia"/>
              </w:rPr>
              <w:t>行政機関等に関わる手続き、相談等</w:t>
            </w:r>
          </w:p>
        </w:tc>
        <w:tc>
          <w:tcPr>
            <w:tcW w:w="5867" w:type="dxa"/>
            <w:tcBorders>
              <w:left w:val="single" w:sz="4" w:space="0" w:color="auto"/>
            </w:tcBorders>
          </w:tcPr>
          <w:p w:rsidR="00BF0704" w:rsidRPr="008E5349" w:rsidRDefault="00BF0704" w:rsidP="00BF0704">
            <w:pPr>
              <w:ind w:leftChars="100" w:left="210"/>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rPr>
            </w:pPr>
            <w:r w:rsidRPr="008E5349">
              <w:rPr>
                <w:rFonts w:ascii="HG丸ｺﾞｼｯｸM-PRO" w:eastAsia="HG丸ｺﾞｼｯｸM-PRO" w:hint="eastAsia"/>
              </w:rPr>
              <w:t>市役所、区役所、裁判所、警察署等の官公庁等</w:t>
            </w:r>
          </w:p>
        </w:tc>
      </w:tr>
    </w:tbl>
    <w:p w:rsidR="00DE593F" w:rsidRPr="008E5349" w:rsidRDefault="00DE593F" w:rsidP="00DE593F">
      <w:pPr>
        <w:rPr>
          <w:rFonts w:ascii="HG丸ｺﾞｼｯｸM-PRO" w:eastAsia="HG丸ｺﾞｼｯｸM-PRO"/>
        </w:rPr>
      </w:pPr>
      <w:r w:rsidRPr="008E5349">
        <w:rPr>
          <w:rFonts w:ascii="HG丸ｺﾞｼｯｸM-PRO" w:eastAsia="HG丸ｺﾞｼｯｸM-PRO" w:hint="eastAsia"/>
        </w:rPr>
        <w:t>(2)　余暇活動等社会参加のための外出</w:t>
      </w:r>
    </w:p>
    <w:tbl>
      <w:tblPr>
        <w:tblStyle w:val="41"/>
        <w:tblW w:w="0" w:type="auto"/>
        <w:tblLook w:val="0200" w:firstRow="0" w:lastRow="0" w:firstColumn="0" w:lastColumn="0" w:noHBand="1" w:noVBand="0"/>
      </w:tblPr>
      <w:tblGrid>
        <w:gridCol w:w="4077"/>
        <w:gridCol w:w="5867"/>
      </w:tblGrid>
      <w:tr w:rsidR="00BF0704" w:rsidRPr="008E5349" w:rsidTr="008E5349">
        <w:tc>
          <w:tcPr>
            <w:cnfStyle w:val="000010000000" w:firstRow="0" w:lastRow="0" w:firstColumn="0" w:lastColumn="0" w:oddVBand="1" w:evenVBand="0" w:oddHBand="0" w:evenHBand="0" w:firstRowFirstColumn="0" w:firstRowLastColumn="0" w:lastRowFirstColumn="0" w:lastRowLastColumn="0"/>
            <w:tcW w:w="4077" w:type="dxa"/>
            <w:tcBorders>
              <w:right w:val="single" w:sz="4" w:space="0" w:color="auto"/>
            </w:tcBorders>
            <w:shd w:val="clear" w:color="auto" w:fill="DDD9C3" w:themeFill="background2" w:themeFillShade="E6"/>
          </w:tcPr>
          <w:p w:rsidR="00BF0704" w:rsidRPr="008E5349" w:rsidRDefault="00BF0704" w:rsidP="00DE593F">
            <w:pPr>
              <w:rPr>
                <w:rFonts w:ascii="HG丸ｺﾞｼｯｸM-PRO" w:eastAsia="HG丸ｺﾞｼｯｸM-PRO"/>
              </w:rPr>
            </w:pPr>
            <w:r w:rsidRPr="008E5349">
              <w:rPr>
                <w:rFonts w:ascii="HG丸ｺﾞｼｯｸM-PRO" w:eastAsia="HG丸ｺﾞｼｯｸM-PRO" w:hint="eastAsia"/>
              </w:rPr>
              <w:t>文化施設等の利用</w:t>
            </w:r>
          </w:p>
        </w:tc>
        <w:tc>
          <w:tcPr>
            <w:tcW w:w="5867" w:type="dxa"/>
            <w:tcBorders>
              <w:left w:val="single" w:sz="4" w:space="0" w:color="auto"/>
            </w:tcBorders>
          </w:tcPr>
          <w:p w:rsidR="00BF0704" w:rsidRPr="008E5349" w:rsidRDefault="00BF0704" w:rsidP="00DE593F">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rPr>
            </w:pPr>
            <w:r w:rsidRPr="008E5349">
              <w:rPr>
                <w:rFonts w:ascii="HG丸ｺﾞｼｯｸM-PRO" w:eastAsia="HG丸ｺﾞｼｯｸM-PRO" w:hint="eastAsia"/>
              </w:rPr>
              <w:t>美術館、映画館、コンサート会場等</w:t>
            </w:r>
          </w:p>
        </w:tc>
      </w:tr>
      <w:tr w:rsidR="00BF0704" w:rsidRPr="008E5349" w:rsidTr="008E5349">
        <w:tc>
          <w:tcPr>
            <w:cnfStyle w:val="000010000000" w:firstRow="0" w:lastRow="0" w:firstColumn="0" w:lastColumn="0" w:oddVBand="1" w:evenVBand="0" w:oddHBand="0" w:evenHBand="0" w:firstRowFirstColumn="0" w:firstRowLastColumn="0" w:lastRowFirstColumn="0" w:lastRowLastColumn="0"/>
            <w:tcW w:w="4077" w:type="dxa"/>
            <w:tcBorders>
              <w:right w:val="single" w:sz="4" w:space="0" w:color="auto"/>
            </w:tcBorders>
            <w:shd w:val="clear" w:color="auto" w:fill="DDD9C3" w:themeFill="background2" w:themeFillShade="E6"/>
          </w:tcPr>
          <w:p w:rsidR="00BF0704" w:rsidRPr="008E5349" w:rsidRDefault="00BF0704" w:rsidP="00DE593F">
            <w:pPr>
              <w:rPr>
                <w:rFonts w:ascii="HG丸ｺﾞｼｯｸM-PRO" w:eastAsia="HG丸ｺﾞｼｯｸM-PRO"/>
              </w:rPr>
            </w:pPr>
            <w:r w:rsidRPr="008E5349">
              <w:rPr>
                <w:rFonts w:ascii="HG丸ｺﾞｼｯｸM-PRO" w:eastAsia="HG丸ｺﾞｼｯｸM-PRO" w:hint="eastAsia"/>
              </w:rPr>
              <w:t>体育施設等の利用</w:t>
            </w:r>
          </w:p>
        </w:tc>
        <w:tc>
          <w:tcPr>
            <w:tcW w:w="5867" w:type="dxa"/>
            <w:tcBorders>
              <w:left w:val="single" w:sz="4" w:space="0" w:color="auto"/>
            </w:tcBorders>
          </w:tcPr>
          <w:p w:rsidR="00BF0704" w:rsidRPr="008E5349" w:rsidRDefault="00BF0704" w:rsidP="00DE593F">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rPr>
            </w:pPr>
            <w:r w:rsidRPr="008E5349">
              <w:rPr>
                <w:rFonts w:ascii="HG丸ｺﾞｼｯｸM-PRO" w:eastAsia="HG丸ｺﾞｼｯｸM-PRO" w:hint="eastAsia"/>
              </w:rPr>
              <w:t>体育館、競技場、プール等※１</w:t>
            </w:r>
          </w:p>
        </w:tc>
      </w:tr>
      <w:tr w:rsidR="00BF0704" w:rsidRPr="008E5349" w:rsidTr="008E5349">
        <w:tc>
          <w:tcPr>
            <w:cnfStyle w:val="000010000000" w:firstRow="0" w:lastRow="0" w:firstColumn="0" w:lastColumn="0" w:oddVBand="1" w:evenVBand="0" w:oddHBand="0" w:evenHBand="0" w:firstRowFirstColumn="0" w:firstRowLastColumn="0" w:lastRowFirstColumn="0" w:lastRowLastColumn="0"/>
            <w:tcW w:w="4077" w:type="dxa"/>
            <w:tcBorders>
              <w:right w:val="single" w:sz="4" w:space="0" w:color="auto"/>
            </w:tcBorders>
            <w:shd w:val="clear" w:color="auto" w:fill="DDD9C3" w:themeFill="background2" w:themeFillShade="E6"/>
          </w:tcPr>
          <w:p w:rsidR="00BF0704" w:rsidRPr="008E5349" w:rsidRDefault="00BF0704" w:rsidP="00DE593F">
            <w:pPr>
              <w:rPr>
                <w:rFonts w:ascii="HG丸ｺﾞｼｯｸM-PRO" w:eastAsia="HG丸ｺﾞｼｯｸM-PRO"/>
              </w:rPr>
            </w:pPr>
            <w:r w:rsidRPr="008E5349">
              <w:rPr>
                <w:rFonts w:ascii="HG丸ｺﾞｼｯｸM-PRO" w:eastAsia="HG丸ｺﾞｼｯｸM-PRO" w:hint="eastAsia"/>
              </w:rPr>
              <w:t>観光施設等の利用</w:t>
            </w:r>
          </w:p>
        </w:tc>
        <w:tc>
          <w:tcPr>
            <w:tcW w:w="5867" w:type="dxa"/>
            <w:tcBorders>
              <w:left w:val="single" w:sz="4" w:space="0" w:color="auto"/>
            </w:tcBorders>
          </w:tcPr>
          <w:p w:rsidR="00BF0704" w:rsidRPr="008E5349" w:rsidRDefault="00BF0704" w:rsidP="00DE593F">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rPr>
            </w:pPr>
            <w:r w:rsidRPr="008E5349">
              <w:rPr>
                <w:rFonts w:ascii="HG丸ｺﾞｼｯｸM-PRO" w:eastAsia="HG丸ｺﾞｼｯｸM-PRO" w:hint="eastAsia"/>
              </w:rPr>
              <w:t>動物園等</w:t>
            </w:r>
          </w:p>
        </w:tc>
      </w:tr>
      <w:tr w:rsidR="00BF0704" w:rsidRPr="008E5349" w:rsidTr="008E5349">
        <w:tc>
          <w:tcPr>
            <w:cnfStyle w:val="000010000000" w:firstRow="0" w:lastRow="0" w:firstColumn="0" w:lastColumn="0" w:oddVBand="1" w:evenVBand="0" w:oddHBand="0" w:evenHBand="0" w:firstRowFirstColumn="0" w:firstRowLastColumn="0" w:lastRowFirstColumn="0" w:lastRowLastColumn="0"/>
            <w:tcW w:w="4077" w:type="dxa"/>
            <w:tcBorders>
              <w:right w:val="single" w:sz="4" w:space="0" w:color="auto"/>
            </w:tcBorders>
            <w:shd w:val="clear" w:color="auto" w:fill="DDD9C3" w:themeFill="background2" w:themeFillShade="E6"/>
          </w:tcPr>
          <w:p w:rsidR="00BF0704" w:rsidRPr="008E5349" w:rsidRDefault="00BF0704" w:rsidP="00DE593F">
            <w:pPr>
              <w:rPr>
                <w:rFonts w:ascii="HG丸ｺﾞｼｯｸM-PRO" w:eastAsia="HG丸ｺﾞｼｯｸM-PRO"/>
              </w:rPr>
            </w:pPr>
            <w:r w:rsidRPr="008E5349">
              <w:rPr>
                <w:rFonts w:ascii="HG丸ｺﾞｼｯｸM-PRO" w:eastAsia="HG丸ｺﾞｼｯｸM-PRO" w:hint="eastAsia"/>
              </w:rPr>
              <w:t>買物</w:t>
            </w:r>
          </w:p>
        </w:tc>
        <w:tc>
          <w:tcPr>
            <w:tcW w:w="5867" w:type="dxa"/>
            <w:tcBorders>
              <w:left w:val="single" w:sz="4" w:space="0" w:color="auto"/>
            </w:tcBorders>
          </w:tcPr>
          <w:p w:rsidR="00BF0704" w:rsidRPr="008E5349" w:rsidRDefault="00BF0704" w:rsidP="00DE593F">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rPr>
            </w:pPr>
            <w:r w:rsidRPr="008E5349">
              <w:rPr>
                <w:rFonts w:ascii="HG丸ｺﾞｼｯｸM-PRO" w:eastAsia="HG丸ｺﾞｼｯｸM-PRO" w:hint="eastAsia"/>
              </w:rPr>
              <w:t>商店、デパート等</w:t>
            </w:r>
          </w:p>
        </w:tc>
      </w:tr>
      <w:tr w:rsidR="00BF0704" w:rsidRPr="008E5349" w:rsidTr="008E5349">
        <w:tc>
          <w:tcPr>
            <w:cnfStyle w:val="000010000000" w:firstRow="0" w:lastRow="0" w:firstColumn="0" w:lastColumn="0" w:oddVBand="1" w:evenVBand="0" w:oddHBand="0" w:evenHBand="0" w:firstRowFirstColumn="0" w:firstRowLastColumn="0" w:lastRowFirstColumn="0" w:lastRowLastColumn="0"/>
            <w:tcW w:w="4077" w:type="dxa"/>
            <w:tcBorders>
              <w:right w:val="single" w:sz="4" w:space="0" w:color="auto"/>
            </w:tcBorders>
            <w:shd w:val="clear" w:color="auto" w:fill="DDD9C3" w:themeFill="background2" w:themeFillShade="E6"/>
          </w:tcPr>
          <w:p w:rsidR="00BF0704" w:rsidRPr="008E5349" w:rsidRDefault="00BF0704" w:rsidP="00DE593F">
            <w:pPr>
              <w:rPr>
                <w:rFonts w:ascii="HG丸ｺﾞｼｯｸM-PRO" w:eastAsia="HG丸ｺﾞｼｯｸM-PRO"/>
              </w:rPr>
            </w:pPr>
            <w:r w:rsidRPr="008E5349">
              <w:rPr>
                <w:rFonts w:ascii="HG丸ｺﾞｼｯｸM-PRO" w:eastAsia="HG丸ｺﾞｼｯｸM-PRO" w:hint="eastAsia"/>
              </w:rPr>
              <w:t>理容・美容・着付け</w:t>
            </w:r>
          </w:p>
        </w:tc>
        <w:tc>
          <w:tcPr>
            <w:tcW w:w="5867" w:type="dxa"/>
            <w:tcBorders>
              <w:left w:val="single" w:sz="4" w:space="0" w:color="auto"/>
            </w:tcBorders>
          </w:tcPr>
          <w:p w:rsidR="00BF0704" w:rsidRPr="008E5349" w:rsidRDefault="00BF0704" w:rsidP="00DE593F">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rPr>
            </w:pPr>
            <w:r w:rsidRPr="008E5349">
              <w:rPr>
                <w:rFonts w:ascii="HG丸ｺﾞｼｯｸM-PRO" w:eastAsia="HG丸ｺﾞｼｯｸM-PRO" w:hint="eastAsia"/>
              </w:rPr>
              <w:t>理容院、美容院</w:t>
            </w:r>
          </w:p>
        </w:tc>
      </w:tr>
      <w:tr w:rsidR="00BF0704" w:rsidRPr="008E5349" w:rsidTr="008E5349">
        <w:tc>
          <w:tcPr>
            <w:cnfStyle w:val="000010000000" w:firstRow="0" w:lastRow="0" w:firstColumn="0" w:lastColumn="0" w:oddVBand="1" w:evenVBand="0" w:oddHBand="0" w:evenHBand="0" w:firstRowFirstColumn="0" w:firstRowLastColumn="0" w:lastRowFirstColumn="0" w:lastRowLastColumn="0"/>
            <w:tcW w:w="4077" w:type="dxa"/>
            <w:tcBorders>
              <w:right w:val="single" w:sz="4" w:space="0" w:color="auto"/>
            </w:tcBorders>
            <w:shd w:val="clear" w:color="auto" w:fill="DDD9C3" w:themeFill="background2" w:themeFillShade="E6"/>
          </w:tcPr>
          <w:p w:rsidR="00BF0704" w:rsidRPr="008E5349" w:rsidRDefault="00BF0704" w:rsidP="00DE593F">
            <w:pPr>
              <w:rPr>
                <w:rFonts w:ascii="HG丸ｺﾞｼｯｸM-PRO" w:eastAsia="HG丸ｺﾞｼｯｸM-PRO"/>
              </w:rPr>
            </w:pPr>
            <w:r w:rsidRPr="008E5349">
              <w:rPr>
                <w:rFonts w:ascii="HG丸ｺﾞｼｯｸM-PRO" w:eastAsia="HG丸ｺﾞｼｯｸM-PRO" w:hint="eastAsia"/>
              </w:rPr>
              <w:t>冠婚葬祭</w:t>
            </w:r>
          </w:p>
        </w:tc>
        <w:tc>
          <w:tcPr>
            <w:tcW w:w="5867" w:type="dxa"/>
            <w:tcBorders>
              <w:left w:val="single" w:sz="4" w:space="0" w:color="auto"/>
            </w:tcBorders>
          </w:tcPr>
          <w:p w:rsidR="00BF0704" w:rsidRPr="008E5349" w:rsidRDefault="00BF0704" w:rsidP="00DE593F">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rPr>
            </w:pPr>
            <w:r w:rsidRPr="008E5349">
              <w:rPr>
                <w:rFonts w:ascii="HG丸ｺﾞｼｯｸM-PRO" w:eastAsia="HG丸ｺﾞｼｯｸM-PRO" w:hint="eastAsia"/>
              </w:rPr>
              <w:t>結婚式、葬式、法事等の会場</w:t>
            </w:r>
          </w:p>
        </w:tc>
      </w:tr>
      <w:tr w:rsidR="00BF0704" w:rsidRPr="008E5349" w:rsidTr="008E5349">
        <w:tc>
          <w:tcPr>
            <w:cnfStyle w:val="000010000000" w:firstRow="0" w:lastRow="0" w:firstColumn="0" w:lastColumn="0" w:oddVBand="1" w:evenVBand="0" w:oddHBand="0" w:evenHBand="0" w:firstRowFirstColumn="0" w:firstRowLastColumn="0" w:lastRowFirstColumn="0" w:lastRowLastColumn="0"/>
            <w:tcW w:w="4077" w:type="dxa"/>
            <w:tcBorders>
              <w:right w:val="single" w:sz="4" w:space="0" w:color="auto"/>
            </w:tcBorders>
            <w:shd w:val="clear" w:color="auto" w:fill="DDD9C3" w:themeFill="background2" w:themeFillShade="E6"/>
          </w:tcPr>
          <w:p w:rsidR="00BF0704" w:rsidRPr="008E5349" w:rsidRDefault="00BF0704" w:rsidP="00DE593F">
            <w:pPr>
              <w:rPr>
                <w:rFonts w:ascii="HG丸ｺﾞｼｯｸM-PRO" w:eastAsia="HG丸ｺﾞｼｯｸM-PRO"/>
              </w:rPr>
            </w:pPr>
            <w:r w:rsidRPr="008E5349">
              <w:rPr>
                <w:rFonts w:ascii="HG丸ｺﾞｼｯｸM-PRO" w:eastAsia="HG丸ｺﾞｼｯｸM-PRO" w:hint="eastAsia"/>
              </w:rPr>
              <w:lastRenderedPageBreak/>
              <w:t>金融機関の利用</w:t>
            </w:r>
          </w:p>
        </w:tc>
        <w:tc>
          <w:tcPr>
            <w:tcW w:w="5867" w:type="dxa"/>
            <w:tcBorders>
              <w:left w:val="single" w:sz="4" w:space="0" w:color="auto"/>
            </w:tcBorders>
          </w:tcPr>
          <w:p w:rsidR="00BF0704" w:rsidRPr="008E5349" w:rsidRDefault="00BF0704" w:rsidP="00DE593F">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rPr>
            </w:pPr>
            <w:r w:rsidRPr="008E5349">
              <w:rPr>
                <w:rFonts w:ascii="HG丸ｺﾞｼｯｸM-PRO" w:eastAsia="HG丸ｺﾞｼｯｸM-PRO" w:hint="eastAsia"/>
              </w:rPr>
              <w:t>銀行、郵便局等</w:t>
            </w:r>
          </w:p>
        </w:tc>
      </w:tr>
      <w:tr w:rsidR="00BF0704" w:rsidRPr="008E5349" w:rsidTr="008E5349">
        <w:tc>
          <w:tcPr>
            <w:cnfStyle w:val="000010000000" w:firstRow="0" w:lastRow="0" w:firstColumn="0" w:lastColumn="0" w:oddVBand="1" w:evenVBand="0" w:oddHBand="0" w:evenHBand="0" w:firstRowFirstColumn="0" w:firstRowLastColumn="0" w:lastRowFirstColumn="0" w:lastRowLastColumn="0"/>
            <w:tcW w:w="4077" w:type="dxa"/>
            <w:tcBorders>
              <w:right w:val="single" w:sz="4" w:space="0" w:color="auto"/>
            </w:tcBorders>
            <w:shd w:val="clear" w:color="auto" w:fill="DDD9C3" w:themeFill="background2" w:themeFillShade="E6"/>
          </w:tcPr>
          <w:p w:rsidR="00BF0704" w:rsidRPr="008E5349" w:rsidRDefault="00BF0704" w:rsidP="00DE593F">
            <w:pPr>
              <w:rPr>
                <w:rFonts w:ascii="HG丸ｺﾞｼｯｸM-PRO" w:eastAsia="HG丸ｺﾞｼｯｸM-PRO"/>
              </w:rPr>
            </w:pPr>
            <w:r w:rsidRPr="008E5349">
              <w:rPr>
                <w:rFonts w:ascii="HG丸ｺﾞｼｯｸM-PRO" w:eastAsia="HG丸ｺﾞｼｯｸM-PRO" w:hint="eastAsia"/>
              </w:rPr>
              <w:t>県や市主催の研修・講座・訓練・見学等各種行事への参加</w:t>
            </w:r>
          </w:p>
        </w:tc>
        <w:tc>
          <w:tcPr>
            <w:tcW w:w="5867" w:type="dxa"/>
            <w:tcBorders>
              <w:left w:val="single" w:sz="4" w:space="0" w:color="auto"/>
            </w:tcBorders>
          </w:tcPr>
          <w:p w:rsidR="00BF0704" w:rsidRPr="008E5349" w:rsidRDefault="00BF0704" w:rsidP="00DE593F">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rPr>
            </w:pPr>
            <w:r w:rsidRPr="008E5349">
              <w:rPr>
                <w:rFonts w:ascii="HG丸ｺﾞｼｯｸM-PRO" w:eastAsia="HG丸ｺﾞｼｯｸM-PRO" w:hint="eastAsia"/>
              </w:rPr>
              <w:t>各種イベント等</w:t>
            </w:r>
          </w:p>
        </w:tc>
      </w:tr>
      <w:tr w:rsidR="00BF0704" w:rsidRPr="008E5349" w:rsidTr="008E5349">
        <w:tc>
          <w:tcPr>
            <w:cnfStyle w:val="000010000000" w:firstRow="0" w:lastRow="0" w:firstColumn="0" w:lastColumn="0" w:oddVBand="1" w:evenVBand="0" w:oddHBand="0" w:evenHBand="0" w:firstRowFirstColumn="0" w:firstRowLastColumn="0" w:lastRowFirstColumn="0" w:lastRowLastColumn="0"/>
            <w:tcW w:w="4077" w:type="dxa"/>
            <w:tcBorders>
              <w:right w:val="single" w:sz="4" w:space="0" w:color="auto"/>
            </w:tcBorders>
            <w:shd w:val="clear" w:color="auto" w:fill="DDD9C3" w:themeFill="background2" w:themeFillShade="E6"/>
          </w:tcPr>
          <w:p w:rsidR="00BF0704" w:rsidRPr="008E5349" w:rsidRDefault="00BF0704" w:rsidP="00DE593F">
            <w:pPr>
              <w:rPr>
                <w:rFonts w:ascii="HG丸ｺﾞｼｯｸM-PRO" w:eastAsia="HG丸ｺﾞｼｯｸM-PRO"/>
              </w:rPr>
            </w:pPr>
            <w:r w:rsidRPr="008E5349">
              <w:rPr>
                <w:rFonts w:ascii="HG丸ｺﾞｼｯｸM-PRO" w:eastAsia="HG丸ｺﾞｼｯｸM-PRO" w:hint="eastAsia"/>
              </w:rPr>
              <w:t>障がい者団体等の主催する福祉大会等への参加※２</w:t>
            </w:r>
          </w:p>
        </w:tc>
        <w:tc>
          <w:tcPr>
            <w:tcW w:w="5867" w:type="dxa"/>
            <w:tcBorders>
              <w:left w:val="single" w:sz="4" w:space="0" w:color="auto"/>
            </w:tcBorders>
          </w:tcPr>
          <w:p w:rsidR="00BF0704" w:rsidRPr="008E5349" w:rsidRDefault="00BF0704" w:rsidP="00DE593F">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rPr>
            </w:pPr>
            <w:r w:rsidRPr="008E5349">
              <w:rPr>
                <w:rFonts w:ascii="HG丸ｺﾞｼｯｸM-PRO" w:eastAsia="HG丸ｺﾞｼｯｸM-PRO" w:hint="eastAsia"/>
              </w:rPr>
              <w:t>各種イベント等</w:t>
            </w:r>
          </w:p>
        </w:tc>
      </w:tr>
    </w:tbl>
    <w:p w:rsidR="000246B7" w:rsidRPr="008E5349" w:rsidRDefault="000246B7" w:rsidP="0038470B">
      <w:pPr>
        <w:ind w:leftChars="100" w:left="708" w:hangingChars="237" w:hanging="498"/>
        <w:rPr>
          <w:rFonts w:ascii="HG丸ｺﾞｼｯｸM-PRO" w:eastAsia="HG丸ｺﾞｼｯｸM-PRO"/>
        </w:rPr>
      </w:pPr>
      <w:r w:rsidRPr="008E5349">
        <w:rPr>
          <w:rFonts w:ascii="HG丸ｺﾞｼｯｸM-PRO" w:eastAsia="HG丸ｺﾞｼｯｸM-PRO" w:hint="eastAsia"/>
        </w:rPr>
        <w:t>※</w:t>
      </w:r>
      <w:r w:rsidR="00A51BD7" w:rsidRPr="008E5349">
        <w:rPr>
          <w:rFonts w:ascii="HG丸ｺﾞｼｯｸM-PRO" w:eastAsia="HG丸ｺﾞｼｯｸM-PRO" w:hint="eastAsia"/>
        </w:rPr>
        <w:t>１</w:t>
      </w:r>
      <w:r w:rsidRPr="008E5349">
        <w:rPr>
          <w:rFonts w:ascii="HG丸ｺﾞｼｯｸM-PRO" w:eastAsia="HG丸ｺﾞｼｯｸM-PRO" w:hint="eastAsia"/>
        </w:rPr>
        <w:t xml:space="preserve"> プール等、単独での利用の年齢制限が設けられている施設については、利用者が単独で利用できる年齢に達していない場合、移動支援の対象とはな</w:t>
      </w:r>
      <w:r w:rsidR="007C54DF" w:rsidRPr="008E5349">
        <w:rPr>
          <w:rFonts w:ascii="HG丸ｺﾞｼｯｸM-PRO" w:eastAsia="HG丸ｺﾞｼｯｸM-PRO" w:hint="eastAsia"/>
        </w:rPr>
        <w:t>りません</w:t>
      </w:r>
      <w:r w:rsidRPr="008E5349">
        <w:rPr>
          <w:rFonts w:ascii="HG丸ｺﾞｼｯｸM-PRO" w:eastAsia="HG丸ｺﾞｼｯｸM-PRO" w:hint="eastAsia"/>
        </w:rPr>
        <w:t>。</w:t>
      </w:r>
    </w:p>
    <w:p w:rsidR="000246B7" w:rsidRPr="008E5349" w:rsidRDefault="009E4F01" w:rsidP="0038470B">
      <w:pPr>
        <w:ind w:leftChars="100" w:left="708" w:hangingChars="237" w:hanging="498"/>
        <w:rPr>
          <w:rFonts w:ascii="HG丸ｺﾞｼｯｸM-PRO" w:eastAsia="HG丸ｺﾞｼｯｸM-PRO"/>
        </w:rPr>
      </w:pPr>
      <w:r w:rsidRPr="008E5349">
        <w:rPr>
          <w:rFonts w:ascii="HG丸ｺﾞｼｯｸM-PRO" w:eastAsia="HG丸ｺﾞｼｯｸM-PRO" w:hint="eastAsia"/>
        </w:rPr>
        <w:t>※</w:t>
      </w:r>
      <w:r w:rsidR="00A51BD7" w:rsidRPr="008E5349">
        <w:rPr>
          <w:rFonts w:ascii="HG丸ｺﾞｼｯｸM-PRO" w:eastAsia="HG丸ｺﾞｼｯｸM-PRO" w:hint="eastAsia"/>
        </w:rPr>
        <w:t xml:space="preserve">２ </w:t>
      </w:r>
      <w:r w:rsidRPr="008E5349">
        <w:rPr>
          <w:rFonts w:ascii="HG丸ｺﾞｼｯｸM-PRO" w:eastAsia="HG丸ｺﾞｼｯｸM-PRO" w:hint="eastAsia"/>
        </w:rPr>
        <w:t>移動支援事業所が自ら企画するイベントについては、利益誘導につながる等、営利目的と判断されるため、算定できません。</w:t>
      </w:r>
    </w:p>
    <w:p w:rsidR="00FF4826" w:rsidRPr="008E5349" w:rsidRDefault="00FF4826" w:rsidP="009708F4">
      <w:pPr>
        <w:ind w:leftChars="100" w:left="210"/>
        <w:rPr>
          <w:rFonts w:ascii="HG丸ｺﾞｼｯｸM-PRO" w:eastAsia="HG丸ｺﾞｼｯｸM-PRO"/>
        </w:rPr>
      </w:pPr>
    </w:p>
    <w:p w:rsidR="00DE593F" w:rsidRPr="008E5349" w:rsidRDefault="002E1060" w:rsidP="00DE593F">
      <w:pPr>
        <w:rPr>
          <w:rFonts w:ascii="HG丸ｺﾞｼｯｸM-PRO" w:eastAsia="HG丸ｺﾞｼｯｸM-PRO" w:hAnsiTheme="majorEastAsia"/>
          <w:b/>
          <w:sz w:val="22"/>
        </w:rPr>
      </w:pPr>
      <w:r w:rsidRPr="008E5349">
        <w:rPr>
          <w:rFonts w:ascii="HG丸ｺﾞｼｯｸM-PRO" w:eastAsia="HG丸ｺﾞｼｯｸM-PRO" w:hAnsiTheme="majorEastAsia" w:hint="eastAsia"/>
          <w:b/>
          <w:sz w:val="22"/>
        </w:rPr>
        <w:t>≪</w:t>
      </w:r>
      <w:r w:rsidR="000246B7" w:rsidRPr="008E5349">
        <w:rPr>
          <w:rFonts w:ascii="HG丸ｺﾞｼｯｸM-PRO" w:eastAsia="HG丸ｺﾞｼｯｸM-PRO" w:hAnsiTheme="majorEastAsia" w:hint="eastAsia"/>
          <w:b/>
          <w:sz w:val="22"/>
        </w:rPr>
        <w:t>対象とならない支援</w:t>
      </w:r>
      <w:r w:rsidRPr="008E5349">
        <w:rPr>
          <w:rFonts w:ascii="HG丸ｺﾞｼｯｸM-PRO" w:eastAsia="HG丸ｺﾞｼｯｸM-PRO" w:hAnsiTheme="majorEastAsia" w:hint="eastAsia"/>
          <w:b/>
          <w:sz w:val="22"/>
        </w:rPr>
        <w:t>≫</w:t>
      </w:r>
    </w:p>
    <w:tbl>
      <w:tblPr>
        <w:tblStyle w:val="41"/>
        <w:tblW w:w="0" w:type="auto"/>
        <w:tblLook w:val="0200" w:firstRow="0" w:lastRow="0" w:firstColumn="0" w:lastColumn="0" w:noHBand="1" w:noVBand="0"/>
      </w:tblPr>
      <w:tblGrid>
        <w:gridCol w:w="4077"/>
        <w:gridCol w:w="5867"/>
      </w:tblGrid>
      <w:tr w:rsidR="00FF4826" w:rsidRPr="008E5349" w:rsidTr="008E5349">
        <w:tc>
          <w:tcPr>
            <w:cnfStyle w:val="000010000000" w:firstRow="0" w:lastRow="0" w:firstColumn="0" w:lastColumn="0" w:oddVBand="1" w:evenVBand="0" w:oddHBand="0" w:evenHBand="0" w:firstRowFirstColumn="0" w:firstRowLastColumn="0" w:lastRowFirstColumn="0" w:lastRowLastColumn="0"/>
            <w:tcW w:w="4077" w:type="dxa"/>
            <w:tcBorders>
              <w:right w:val="single" w:sz="4" w:space="0" w:color="auto"/>
            </w:tcBorders>
            <w:shd w:val="clear" w:color="auto" w:fill="DDD9C3" w:themeFill="background2" w:themeFillShade="E6"/>
          </w:tcPr>
          <w:p w:rsidR="00FF4826" w:rsidRPr="008E5349" w:rsidRDefault="00FF4826" w:rsidP="00DE593F">
            <w:pPr>
              <w:rPr>
                <w:rFonts w:ascii="HG丸ｺﾞｼｯｸM-PRO" w:eastAsia="HG丸ｺﾞｼｯｸM-PRO"/>
                <w:shd w:val="pct15" w:color="auto" w:fill="FFFFFF"/>
              </w:rPr>
            </w:pPr>
            <w:r w:rsidRPr="008E5349">
              <w:rPr>
                <w:rFonts w:ascii="HG丸ｺﾞｼｯｸM-PRO" w:eastAsia="HG丸ｺﾞｼｯｸM-PRO" w:hint="eastAsia"/>
              </w:rPr>
              <w:t>経済的活動に係る外出</w:t>
            </w:r>
          </w:p>
        </w:tc>
        <w:tc>
          <w:tcPr>
            <w:tcW w:w="5867" w:type="dxa"/>
            <w:tcBorders>
              <w:left w:val="single" w:sz="4" w:space="0" w:color="auto"/>
            </w:tcBorders>
          </w:tcPr>
          <w:p w:rsidR="00FF4826" w:rsidRPr="008E5349" w:rsidRDefault="00FF4826" w:rsidP="00DE593F">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shd w:val="pct15" w:color="auto" w:fill="FFFFFF"/>
              </w:rPr>
            </w:pPr>
            <w:r w:rsidRPr="008E5349">
              <w:rPr>
                <w:rFonts w:ascii="HG丸ｺﾞｼｯｸM-PRO" w:eastAsia="HG丸ｺﾞｼｯｸM-PRO" w:hint="eastAsia"/>
              </w:rPr>
              <w:t>通勤、営業活動等</w:t>
            </w:r>
          </w:p>
        </w:tc>
      </w:tr>
      <w:tr w:rsidR="00FF4826" w:rsidRPr="008E5349" w:rsidTr="008E5349">
        <w:tc>
          <w:tcPr>
            <w:cnfStyle w:val="000010000000" w:firstRow="0" w:lastRow="0" w:firstColumn="0" w:lastColumn="0" w:oddVBand="1" w:evenVBand="0" w:oddHBand="0" w:evenHBand="0" w:firstRowFirstColumn="0" w:firstRowLastColumn="0" w:lastRowFirstColumn="0" w:lastRowLastColumn="0"/>
            <w:tcW w:w="4077" w:type="dxa"/>
            <w:tcBorders>
              <w:right w:val="single" w:sz="4" w:space="0" w:color="auto"/>
            </w:tcBorders>
            <w:shd w:val="clear" w:color="auto" w:fill="DDD9C3" w:themeFill="background2" w:themeFillShade="E6"/>
          </w:tcPr>
          <w:p w:rsidR="00FF4826" w:rsidRPr="008E5349" w:rsidRDefault="00FF4826" w:rsidP="00DE593F">
            <w:pPr>
              <w:rPr>
                <w:rFonts w:ascii="HG丸ｺﾞｼｯｸM-PRO" w:eastAsia="HG丸ｺﾞｼｯｸM-PRO"/>
                <w:shd w:val="pct15" w:color="auto" w:fill="FFFFFF"/>
              </w:rPr>
            </w:pPr>
            <w:r w:rsidRPr="008E5349">
              <w:rPr>
                <w:rFonts w:ascii="HG丸ｺﾞｼｯｸM-PRO" w:eastAsia="HG丸ｺﾞｼｯｸM-PRO" w:hint="eastAsia"/>
              </w:rPr>
              <w:t>通年かつ長期にわたる外出</w:t>
            </w:r>
            <w:r w:rsidR="00EC3DC8" w:rsidRPr="008E5349">
              <w:rPr>
                <w:rFonts w:ascii="HG丸ｺﾞｼｯｸM-PRO" w:eastAsia="HG丸ｺﾞｼｯｸM-PRO" w:hint="eastAsia"/>
              </w:rPr>
              <w:t>※１</w:t>
            </w:r>
          </w:p>
        </w:tc>
        <w:tc>
          <w:tcPr>
            <w:tcW w:w="5867" w:type="dxa"/>
            <w:tcBorders>
              <w:left w:val="single" w:sz="4" w:space="0" w:color="auto"/>
            </w:tcBorders>
          </w:tcPr>
          <w:p w:rsidR="00FF4826" w:rsidRPr="008E5349" w:rsidRDefault="00FF4826" w:rsidP="00EC3DC8">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shd w:val="pct15" w:color="auto" w:fill="FFFFFF"/>
              </w:rPr>
            </w:pPr>
            <w:r w:rsidRPr="008E5349">
              <w:rPr>
                <w:rFonts w:ascii="HG丸ｺﾞｼｯｸM-PRO" w:eastAsia="HG丸ｺﾞｼｯｸM-PRO" w:hint="eastAsia"/>
              </w:rPr>
              <w:t>通学、通所、習い事、通院等</w:t>
            </w:r>
          </w:p>
        </w:tc>
      </w:tr>
      <w:tr w:rsidR="00FF4826" w:rsidRPr="008E5349" w:rsidTr="008E5349">
        <w:tc>
          <w:tcPr>
            <w:cnfStyle w:val="000010000000" w:firstRow="0" w:lastRow="0" w:firstColumn="0" w:lastColumn="0" w:oddVBand="1" w:evenVBand="0" w:oddHBand="0" w:evenHBand="0" w:firstRowFirstColumn="0" w:firstRowLastColumn="0" w:lastRowFirstColumn="0" w:lastRowLastColumn="0"/>
            <w:tcW w:w="4077" w:type="dxa"/>
            <w:tcBorders>
              <w:right w:val="single" w:sz="4" w:space="0" w:color="auto"/>
            </w:tcBorders>
            <w:shd w:val="clear" w:color="auto" w:fill="DDD9C3" w:themeFill="background2" w:themeFillShade="E6"/>
          </w:tcPr>
          <w:p w:rsidR="00FF4826" w:rsidRPr="008E5349" w:rsidRDefault="00FF4826" w:rsidP="00DE593F">
            <w:pPr>
              <w:rPr>
                <w:rFonts w:ascii="HG丸ｺﾞｼｯｸM-PRO" w:eastAsia="HG丸ｺﾞｼｯｸM-PRO"/>
                <w:shd w:val="pct15" w:color="auto" w:fill="FFFFFF"/>
              </w:rPr>
            </w:pPr>
            <w:r w:rsidRPr="008E5349">
              <w:rPr>
                <w:rFonts w:ascii="HG丸ｺﾞｼｯｸM-PRO" w:eastAsia="HG丸ｺﾞｼｯｸM-PRO" w:hint="eastAsia"/>
              </w:rPr>
              <w:t>本制度を利用することが適当でない外出</w:t>
            </w:r>
          </w:p>
        </w:tc>
        <w:tc>
          <w:tcPr>
            <w:tcW w:w="5867" w:type="dxa"/>
            <w:tcBorders>
              <w:left w:val="single" w:sz="4" w:space="0" w:color="auto"/>
            </w:tcBorders>
          </w:tcPr>
          <w:p w:rsidR="00FF4826" w:rsidRPr="008E5349" w:rsidRDefault="00FF4826" w:rsidP="00DE593F">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shd w:val="pct15" w:color="auto" w:fill="FFFFFF"/>
              </w:rPr>
            </w:pPr>
            <w:r w:rsidRPr="008E5349">
              <w:rPr>
                <w:rFonts w:ascii="HG丸ｺﾞｼｯｸM-PRO" w:eastAsia="HG丸ｺﾞｼｯｸM-PRO" w:hint="eastAsia"/>
              </w:rPr>
              <w:t>布教宗教活動、選挙運動等の政治活動、ギャンブル、公序良俗に反する外出、スナック、バー等飲酒を目的とする場所</w:t>
            </w:r>
          </w:p>
        </w:tc>
      </w:tr>
    </w:tbl>
    <w:p w:rsidR="00EB14EA" w:rsidRPr="008E5349" w:rsidRDefault="00EB14EA" w:rsidP="00885A9F">
      <w:pPr>
        <w:ind w:leftChars="100" w:left="708" w:hangingChars="237" w:hanging="498"/>
        <w:jc w:val="left"/>
        <w:rPr>
          <w:rFonts w:ascii="HG丸ｺﾞｼｯｸM-PRO" w:eastAsia="HG丸ｺﾞｼｯｸM-PRO"/>
        </w:rPr>
      </w:pPr>
    </w:p>
    <w:p w:rsidR="00240983" w:rsidRPr="008E5349" w:rsidRDefault="00240983" w:rsidP="00885A9F">
      <w:pPr>
        <w:ind w:leftChars="100" w:left="708" w:hangingChars="237" w:hanging="498"/>
        <w:jc w:val="left"/>
        <w:rPr>
          <w:rFonts w:ascii="HG丸ｺﾞｼｯｸM-PRO" w:eastAsia="HG丸ｺﾞｼｯｸM-PRO"/>
        </w:rPr>
      </w:pPr>
      <w:r w:rsidRPr="008E5349">
        <w:rPr>
          <w:rFonts w:ascii="HG丸ｺﾞｼｯｸM-PRO" w:eastAsia="HG丸ｺﾞｼｯｸM-PRO" w:hint="eastAsia"/>
        </w:rPr>
        <w:t xml:space="preserve">※１ </w:t>
      </w:r>
      <w:r w:rsidR="00EC3DC8">
        <w:rPr>
          <w:rFonts w:ascii="HG丸ｺﾞｼｯｸM-PRO" w:eastAsia="HG丸ｺﾞｼｯｸM-PRO" w:hint="eastAsia"/>
        </w:rPr>
        <w:t>障害</w:t>
      </w:r>
      <w:r w:rsidRPr="008E5349">
        <w:rPr>
          <w:rFonts w:ascii="HG丸ｺﾞｼｯｸM-PRO" w:eastAsia="HG丸ｺﾞｼｯｸM-PRO" w:hint="eastAsia"/>
        </w:rPr>
        <w:t>福祉サ</w:t>
      </w:r>
      <w:r w:rsidR="00EC3DC8">
        <w:rPr>
          <w:rFonts w:ascii="HG丸ｺﾞｼｯｸM-PRO" w:eastAsia="HG丸ｺﾞｼｯｸM-PRO" w:hint="eastAsia"/>
        </w:rPr>
        <w:t>ービス事業所等において実施される日中活動系サービス等</w:t>
      </w:r>
      <w:r w:rsidRPr="008E5349">
        <w:rPr>
          <w:rFonts w:ascii="HG丸ｺﾞｼｯｸM-PRO" w:eastAsia="HG丸ｺﾞｼｯｸM-PRO" w:hint="eastAsia"/>
        </w:rPr>
        <w:t>への通所に関しては移動支援の対象とはなりません。</w:t>
      </w:r>
    </w:p>
    <w:p w:rsidR="00EC3DC8" w:rsidRDefault="00EC3DC8" w:rsidP="0038470B">
      <w:pPr>
        <w:ind w:leftChars="300" w:left="630"/>
        <w:rPr>
          <w:rFonts w:ascii="HG丸ｺﾞｼｯｸM-PRO" w:eastAsia="HG丸ｺﾞｼｯｸM-PRO"/>
        </w:rPr>
      </w:pPr>
      <w:r>
        <w:rPr>
          <w:rFonts w:ascii="HG丸ｺﾞｼｯｸM-PRO" w:eastAsia="HG丸ｺﾞｼｯｸM-PRO" w:hint="eastAsia"/>
        </w:rPr>
        <w:t>定期</w:t>
      </w:r>
      <w:r w:rsidR="005C427E" w:rsidRPr="008E5349">
        <w:rPr>
          <w:rFonts w:ascii="HG丸ｺﾞｼｯｸM-PRO" w:eastAsia="HG丸ｺﾞｼｯｸM-PRO" w:hint="eastAsia"/>
        </w:rPr>
        <w:t>的な通院の場合は、</w:t>
      </w:r>
      <w:r>
        <w:rPr>
          <w:rFonts w:ascii="HG丸ｺﾞｼｯｸM-PRO" w:eastAsia="HG丸ｺﾞｼｯｸM-PRO" w:hint="eastAsia"/>
        </w:rPr>
        <w:t>居宅介護事業の通院等介助の支給決定を得たうえで、通院等介助を利用</w:t>
      </w:r>
      <w:r w:rsidR="005C427E" w:rsidRPr="008E5349">
        <w:rPr>
          <w:rFonts w:ascii="HG丸ｺﾞｼｯｸM-PRO" w:eastAsia="HG丸ｺﾞｼｯｸM-PRO" w:hint="eastAsia"/>
        </w:rPr>
        <w:t>することとなります。</w:t>
      </w:r>
      <w:r>
        <w:rPr>
          <w:rFonts w:ascii="HG丸ｺﾞｼｯｸM-PRO" w:eastAsia="HG丸ｺﾞｼｯｸM-PRO" w:hint="eastAsia"/>
        </w:rPr>
        <w:t>ただし急病・怪我等で医療機関への通院を行った等、居宅介護による通院等介助が利用できない場合は、移動支援に通院介助が認められる場合があります。</w:t>
      </w:r>
    </w:p>
    <w:p w:rsidR="000246B7" w:rsidRPr="008E5349" w:rsidRDefault="000246B7" w:rsidP="0038470B">
      <w:pPr>
        <w:ind w:leftChars="300" w:left="630"/>
        <w:rPr>
          <w:rFonts w:ascii="HG丸ｺﾞｼｯｸM-PRO" w:eastAsia="HG丸ｺﾞｼｯｸM-PRO"/>
        </w:rPr>
      </w:pPr>
      <w:r w:rsidRPr="008E5349">
        <w:rPr>
          <w:rFonts w:ascii="HG丸ｺﾞｼｯｸM-PRO" w:eastAsia="HG丸ｺﾞｼｯｸM-PRO" w:hint="eastAsia"/>
        </w:rPr>
        <w:t>保護者の入院等やむを得ない事情による場合であれば、通年かつ長期にわたる外出のうち、通学、通所</w:t>
      </w:r>
      <w:r w:rsidR="00240983" w:rsidRPr="008E5349">
        <w:rPr>
          <w:rFonts w:ascii="HG丸ｺﾞｼｯｸM-PRO" w:eastAsia="HG丸ｺﾞｼｯｸM-PRO" w:hint="eastAsia"/>
        </w:rPr>
        <w:t>等の</w:t>
      </w:r>
      <w:r w:rsidRPr="008E5349">
        <w:rPr>
          <w:rFonts w:ascii="HG丸ｺﾞｼｯｸM-PRO" w:eastAsia="HG丸ｺﾞｼｯｸM-PRO" w:hint="eastAsia"/>
        </w:rPr>
        <w:t>送迎に</w:t>
      </w:r>
      <w:r w:rsidR="00240983" w:rsidRPr="008E5349">
        <w:rPr>
          <w:rFonts w:ascii="HG丸ｺﾞｼｯｸM-PRO" w:eastAsia="HG丸ｺﾞｼｯｸM-PRO" w:hint="eastAsia"/>
        </w:rPr>
        <w:t>対して</w:t>
      </w:r>
      <w:r w:rsidRPr="008E5349">
        <w:rPr>
          <w:rFonts w:ascii="HG丸ｺﾞｼｯｸM-PRO" w:eastAsia="HG丸ｺﾞｼｯｸM-PRO" w:hint="eastAsia"/>
        </w:rPr>
        <w:t>、一時的に移動支援の利用が認められる場合がありますので、</w:t>
      </w:r>
      <w:r w:rsidR="00EC3DC8">
        <w:rPr>
          <w:rFonts w:ascii="HG丸ｺﾞｼｯｸM-PRO" w:eastAsia="HG丸ｺﾞｼｯｸM-PRO" w:hint="eastAsia"/>
        </w:rPr>
        <w:t>障がい福祉課</w:t>
      </w:r>
      <w:r w:rsidRPr="008E5349">
        <w:rPr>
          <w:rFonts w:ascii="HG丸ｺﾞｼｯｸM-PRO" w:eastAsia="HG丸ｺﾞｼｯｸM-PRO" w:hint="eastAsia"/>
        </w:rPr>
        <w:t>にご相談ください。</w:t>
      </w:r>
    </w:p>
    <w:p w:rsidR="005C427E" w:rsidRPr="008E5349" w:rsidRDefault="005C427E" w:rsidP="000246B7">
      <w:pPr>
        <w:rPr>
          <w:rFonts w:ascii="HG丸ｺﾞｼｯｸM-PRO" w:eastAsia="HG丸ｺﾞｼｯｸM-PRO"/>
        </w:rPr>
      </w:pPr>
    </w:p>
    <w:p w:rsidR="005C427E" w:rsidRPr="008E5349" w:rsidRDefault="001A790D" w:rsidP="000246B7">
      <w:pPr>
        <w:rPr>
          <w:rFonts w:ascii="HG丸ｺﾞｼｯｸM-PRO" w:eastAsia="HG丸ｺﾞｼｯｸM-PRO"/>
          <w:sz w:val="22"/>
          <w:u w:val="single"/>
        </w:rPr>
      </w:pPr>
      <w:r>
        <w:rPr>
          <w:rFonts w:ascii="HG丸ｺﾞｼｯｸM-PRO" w:eastAsia="HG丸ｺﾞｼｯｸM-PRO" w:hint="eastAsia"/>
          <w:sz w:val="22"/>
          <w:u w:val="single"/>
        </w:rPr>
        <w:t>４</w:t>
      </w:r>
      <w:r w:rsidR="00DF5990" w:rsidRPr="008E5349">
        <w:rPr>
          <w:rFonts w:ascii="HG丸ｺﾞｼｯｸM-PRO" w:eastAsia="HG丸ｺﾞｼｯｸM-PRO" w:hint="eastAsia"/>
          <w:sz w:val="22"/>
          <w:u w:val="single"/>
        </w:rPr>
        <w:t>．サービスの内容</w:t>
      </w:r>
    </w:p>
    <w:p w:rsidR="00DF5990" w:rsidRPr="008E5349" w:rsidRDefault="00DF5990" w:rsidP="00B16EDC">
      <w:pPr>
        <w:ind w:firstLineChars="100" w:firstLine="210"/>
        <w:rPr>
          <w:rFonts w:ascii="HG丸ｺﾞｼｯｸM-PRO" w:eastAsia="HG丸ｺﾞｼｯｸM-PRO"/>
        </w:rPr>
      </w:pPr>
      <w:r w:rsidRPr="008E5349">
        <w:rPr>
          <w:rFonts w:ascii="HG丸ｺﾞｼｯｸM-PRO" w:eastAsia="HG丸ｺﾞｼｯｸM-PRO" w:hint="eastAsia"/>
        </w:rPr>
        <w:t>移動支援で提供するサービス内容は、利用者の障がいに起因して必要となる外出時の介助に限られます。具体的な事例については、以下のとおりとなります。</w:t>
      </w:r>
    </w:p>
    <w:p w:rsidR="00DF5990" w:rsidRPr="008E5349" w:rsidRDefault="00DF5990" w:rsidP="00DF5990">
      <w:pPr>
        <w:rPr>
          <w:rFonts w:ascii="HG丸ｺﾞｼｯｸM-PRO" w:eastAsia="HG丸ｺﾞｼｯｸM-PRO"/>
        </w:rPr>
      </w:pPr>
      <w:r w:rsidRPr="008E5349">
        <w:rPr>
          <w:rFonts w:ascii="HG丸ｺﾞｼｯｸM-PRO" w:hint="eastAsia"/>
        </w:rPr>
        <w:t>⑴</w:t>
      </w:r>
      <w:r w:rsidRPr="008E5349">
        <w:rPr>
          <w:rFonts w:ascii="HG丸ｺﾞｼｯｸM-PRO" w:eastAsia="HG丸ｺﾞｼｯｸM-PRO" w:hint="eastAsia"/>
        </w:rPr>
        <w:t xml:space="preserve"> 移動支援の対象と考えられる事例</w:t>
      </w:r>
    </w:p>
    <w:p w:rsidR="00DF5990" w:rsidRPr="008E5349" w:rsidRDefault="00DF5990" w:rsidP="002E1060">
      <w:pPr>
        <w:ind w:leftChars="100" w:left="210"/>
        <w:rPr>
          <w:rFonts w:ascii="HG丸ｺﾞｼｯｸM-PRO" w:eastAsia="HG丸ｺﾞｼｯｸM-PRO"/>
        </w:rPr>
      </w:pPr>
      <w:r w:rsidRPr="008E5349">
        <w:rPr>
          <w:rFonts w:ascii="HG丸ｺﾞｼｯｸM-PRO" w:eastAsia="HG丸ｺﾞｼｯｸM-PRO" w:hint="eastAsia"/>
        </w:rPr>
        <w:t>○ 外出の準備に伴う支援（健康状態のチェック、整容、更衣介助、手荷物の準備等）</w:t>
      </w:r>
    </w:p>
    <w:p w:rsidR="00DF5990" w:rsidRPr="008E5349" w:rsidRDefault="00DF5990" w:rsidP="002E1060">
      <w:pPr>
        <w:ind w:leftChars="100" w:left="210"/>
        <w:rPr>
          <w:rFonts w:ascii="HG丸ｺﾞｼｯｸM-PRO" w:eastAsia="HG丸ｺﾞｼｯｸM-PRO"/>
        </w:rPr>
      </w:pPr>
      <w:r w:rsidRPr="008E5349">
        <w:rPr>
          <w:rFonts w:ascii="HG丸ｺﾞｼｯｸM-PRO" w:eastAsia="HG丸ｺﾞｼｯｸM-PRO" w:hint="eastAsia"/>
        </w:rPr>
        <w:t>○ 移動に伴う支援（車への乗降介助、交通機関の利用補助等）</w:t>
      </w:r>
    </w:p>
    <w:p w:rsidR="00DF5990" w:rsidRPr="008E5349" w:rsidRDefault="00DF5990" w:rsidP="002E1060">
      <w:pPr>
        <w:ind w:leftChars="100" w:left="210"/>
        <w:rPr>
          <w:rFonts w:ascii="HG丸ｺﾞｼｯｸM-PRO" w:eastAsia="HG丸ｺﾞｼｯｸM-PRO"/>
        </w:rPr>
      </w:pPr>
      <w:r w:rsidRPr="008E5349">
        <w:rPr>
          <w:rFonts w:ascii="HG丸ｺﾞｼｯｸM-PRO" w:eastAsia="HG丸ｺﾞｼｯｸM-PRO" w:hint="eastAsia"/>
        </w:rPr>
        <w:t>○ 外出中やその外出の前後におけるコミュニケーションの支援（代読、代筆等）</w:t>
      </w:r>
    </w:p>
    <w:p w:rsidR="00DF5990" w:rsidRPr="008E5349" w:rsidRDefault="00DF5990" w:rsidP="002E1060">
      <w:pPr>
        <w:ind w:leftChars="100" w:left="210"/>
        <w:rPr>
          <w:rFonts w:ascii="HG丸ｺﾞｼｯｸM-PRO" w:eastAsia="HG丸ｺﾞｼｯｸM-PRO"/>
        </w:rPr>
      </w:pPr>
      <w:r w:rsidRPr="008E5349">
        <w:rPr>
          <w:rFonts w:ascii="HG丸ｺﾞｼｯｸM-PRO" w:eastAsia="HG丸ｺﾞｼｯｸM-PRO" w:hint="eastAsia"/>
        </w:rPr>
        <w:t>○ 外出先での必要な支援（排せつ介助、食事介助、更衣介助、姿勢保持、チケットの購入の支援等）</w:t>
      </w:r>
    </w:p>
    <w:p w:rsidR="00DF5990" w:rsidRPr="008E5349" w:rsidRDefault="00DF5990" w:rsidP="002E1060">
      <w:pPr>
        <w:ind w:leftChars="100" w:left="210"/>
        <w:rPr>
          <w:rFonts w:ascii="HG丸ｺﾞｼｯｸM-PRO" w:eastAsia="HG丸ｺﾞｼｯｸM-PRO"/>
        </w:rPr>
      </w:pPr>
      <w:r w:rsidRPr="008E5349">
        <w:rPr>
          <w:rFonts w:ascii="HG丸ｺﾞｼｯｸM-PRO" w:eastAsia="HG丸ｺﾞｼｯｸM-PRO" w:hint="eastAsia"/>
        </w:rPr>
        <w:t>○ 外出から帰宅した直後の対応支援（更衣介助、荷物整理等）</w:t>
      </w:r>
    </w:p>
    <w:p w:rsidR="00DF5990" w:rsidRPr="008E5349" w:rsidRDefault="00DF5990" w:rsidP="00DF5990">
      <w:pPr>
        <w:rPr>
          <w:rFonts w:ascii="HG丸ｺﾞｼｯｸM-PRO" w:eastAsia="HG丸ｺﾞｼｯｸM-PRO"/>
        </w:rPr>
      </w:pPr>
    </w:p>
    <w:p w:rsidR="00DF5990" w:rsidRPr="008E5349" w:rsidRDefault="00DF5990" w:rsidP="00DF5990">
      <w:pPr>
        <w:rPr>
          <w:rFonts w:ascii="HG丸ｺﾞｼｯｸM-PRO" w:eastAsia="HG丸ｺﾞｼｯｸM-PRO"/>
        </w:rPr>
      </w:pPr>
      <w:r w:rsidRPr="008E5349">
        <w:rPr>
          <w:rFonts w:ascii="HG丸ｺﾞｼｯｸM-PRO" w:hint="eastAsia"/>
        </w:rPr>
        <w:t>⑵</w:t>
      </w:r>
      <w:r w:rsidRPr="008E5349">
        <w:rPr>
          <w:rFonts w:ascii="HG丸ｺﾞｼｯｸM-PRO" w:eastAsia="HG丸ｺﾞｼｯｸM-PRO" w:hint="eastAsia"/>
        </w:rPr>
        <w:t xml:space="preserve"> 移動支援に含まれないと考えられる事例</w:t>
      </w:r>
    </w:p>
    <w:p w:rsidR="00DF5990" w:rsidRPr="008E5349" w:rsidRDefault="00DF5990" w:rsidP="002E1060">
      <w:pPr>
        <w:ind w:leftChars="100" w:left="210"/>
        <w:rPr>
          <w:rFonts w:ascii="HG丸ｺﾞｼｯｸM-PRO" w:eastAsia="HG丸ｺﾞｼｯｸM-PRO"/>
        </w:rPr>
      </w:pPr>
      <w:r w:rsidRPr="008E5349">
        <w:rPr>
          <w:rFonts w:ascii="HG丸ｺﾞｼｯｸM-PRO" w:eastAsia="HG丸ｺﾞｼｯｸM-PRO" w:hint="eastAsia"/>
        </w:rPr>
        <w:t>○ 遊び相手（キャッチボールの相手やカラオケで一緒に歌うなどの行為）</w:t>
      </w:r>
      <w:r w:rsidR="004E5E30" w:rsidRPr="008E5349">
        <w:rPr>
          <w:rFonts w:ascii="HG丸ｺﾞｼｯｸM-PRO" w:eastAsia="HG丸ｺﾞｼｯｸM-PRO" w:hint="eastAsia"/>
        </w:rPr>
        <w:t>、</w:t>
      </w:r>
    </w:p>
    <w:p w:rsidR="00DF5990" w:rsidRPr="008E5349" w:rsidRDefault="00DF5990" w:rsidP="002E1060">
      <w:pPr>
        <w:ind w:leftChars="100" w:left="210"/>
        <w:rPr>
          <w:rFonts w:ascii="HG丸ｺﾞｼｯｸM-PRO" w:eastAsia="HG丸ｺﾞｼｯｸM-PRO"/>
        </w:rPr>
      </w:pPr>
      <w:r w:rsidRPr="008E5349">
        <w:rPr>
          <w:rFonts w:ascii="HG丸ｺﾞｼｯｸM-PRO" w:eastAsia="HG丸ｺﾞｼｯｸM-PRO" w:hint="eastAsia"/>
        </w:rPr>
        <w:t>○ 外出の主たる目的地を移動支援事業所等として『預かり行為』を行う場合</w:t>
      </w:r>
    </w:p>
    <w:p w:rsidR="00EC3DC8" w:rsidRPr="008E5349" w:rsidRDefault="009E4F01" w:rsidP="00EC3DC8">
      <w:pPr>
        <w:ind w:leftChars="100" w:left="424" w:hangingChars="102" w:hanging="214"/>
        <w:rPr>
          <w:rFonts w:ascii="HG丸ｺﾞｼｯｸM-PRO" w:eastAsia="HG丸ｺﾞｼｯｸM-PRO"/>
        </w:rPr>
      </w:pPr>
      <w:r w:rsidRPr="008E5349">
        <w:rPr>
          <w:rFonts w:ascii="HG丸ｺﾞｼｯｸM-PRO" w:eastAsia="HG丸ｺﾞｼｯｸM-PRO" w:hint="eastAsia"/>
        </w:rPr>
        <w:lastRenderedPageBreak/>
        <w:t>○</w:t>
      </w:r>
      <w:r w:rsidR="00EC3DC8" w:rsidRPr="008E5349">
        <w:rPr>
          <w:rFonts w:ascii="HG丸ｺﾞｼｯｸM-PRO" w:eastAsia="HG丸ｺﾞｼｯｸM-PRO" w:hint="eastAsia"/>
        </w:rPr>
        <w:t>外出のない支援につきましては、基本的に算定の対象とはなりません。</w:t>
      </w:r>
    </w:p>
    <w:p w:rsidR="00EC3DC8" w:rsidRDefault="00EC3DC8" w:rsidP="00EC3DC8">
      <w:pPr>
        <w:ind w:leftChars="200" w:left="424" w:hangingChars="2" w:hanging="4"/>
        <w:rPr>
          <w:rFonts w:ascii="HG丸ｺﾞｼｯｸM-PRO" w:eastAsia="HG丸ｺﾞｼｯｸM-PRO"/>
        </w:rPr>
      </w:pPr>
      <w:r>
        <w:rPr>
          <w:rFonts w:ascii="HG丸ｺﾞｼｯｸM-PRO" w:eastAsia="HG丸ｺﾞｼｯｸM-PRO" w:hint="eastAsia"/>
        </w:rPr>
        <w:t>ただし、</w:t>
      </w:r>
      <w:r w:rsidR="00A307B0" w:rsidRPr="008E5349">
        <w:rPr>
          <w:rFonts w:ascii="HG丸ｺﾞｼｯｸM-PRO" w:eastAsia="HG丸ｺﾞｼｯｸM-PRO" w:hint="eastAsia"/>
        </w:rPr>
        <w:t>外出のための用意をしていたが、突然</w:t>
      </w:r>
      <w:r w:rsidR="009E4F01" w:rsidRPr="008E5349">
        <w:rPr>
          <w:rFonts w:ascii="HG丸ｺﾞｼｯｸM-PRO" w:eastAsia="HG丸ｺﾞｼｯｸM-PRO" w:hint="eastAsia"/>
        </w:rPr>
        <w:t>利用者の具合が悪くなって外出できなくなった場合、外出のための着替え、準備、</w:t>
      </w:r>
      <w:r>
        <w:rPr>
          <w:rFonts w:ascii="HG丸ｺﾞｼｯｸM-PRO" w:eastAsia="HG丸ｺﾞｼｯｸM-PRO" w:hint="eastAsia"/>
        </w:rPr>
        <w:t>排せつ等の介助をしていた時間については、算定の対象となります。</w:t>
      </w:r>
      <w:r w:rsidR="009E4F01" w:rsidRPr="008E5349">
        <w:rPr>
          <w:rFonts w:ascii="HG丸ｺﾞｼｯｸM-PRO" w:eastAsia="HG丸ｺﾞｼｯｸM-PRO" w:hint="eastAsia"/>
        </w:rPr>
        <w:t>それ以降の時間については、移動支援の対象とはなりません。</w:t>
      </w:r>
    </w:p>
    <w:p w:rsidR="00DE0A25" w:rsidRDefault="00DE0A25" w:rsidP="00EB14EA">
      <w:pPr>
        <w:ind w:leftChars="100" w:left="424" w:hangingChars="102" w:hanging="214"/>
        <w:rPr>
          <w:rFonts w:ascii="HG丸ｺﾞｼｯｸM-PRO" w:eastAsia="HG丸ｺﾞｼｯｸM-PRO"/>
        </w:rPr>
      </w:pPr>
      <w:r w:rsidRPr="008E5349">
        <w:rPr>
          <w:rFonts w:ascii="HG丸ｺﾞｼｯｸM-PRO" w:eastAsia="HG丸ｺﾞｼｯｸM-PRO" w:hint="eastAsia"/>
        </w:rPr>
        <w:t>○外出先において別室で待機しているなど、ヘルパーが付き添っていない時間やヘルパーが一人で運転手を兼ねて自動車等で移動する時間等は算定の対象外となります。</w:t>
      </w:r>
    </w:p>
    <w:p w:rsidR="009F4244" w:rsidRDefault="009F4244" w:rsidP="00EB14EA">
      <w:pPr>
        <w:ind w:leftChars="100" w:left="424" w:hangingChars="102" w:hanging="214"/>
        <w:rPr>
          <w:rFonts w:ascii="HG丸ｺﾞｼｯｸM-PRO" w:eastAsia="HG丸ｺﾞｼｯｸM-PRO"/>
        </w:rPr>
      </w:pPr>
    </w:p>
    <w:p w:rsidR="009F4244" w:rsidRDefault="003541ED" w:rsidP="003541ED">
      <w:pPr>
        <w:ind w:leftChars="100" w:left="424" w:hangingChars="102" w:hanging="214"/>
        <w:rPr>
          <w:rFonts w:ascii="HG丸ｺﾞｼｯｸM-PRO" w:eastAsia="HG丸ｺﾞｼｯｸM-PRO"/>
        </w:rPr>
      </w:pPr>
      <w:r w:rsidRPr="003541ED">
        <w:rPr>
          <w:rFonts w:ascii="HG丸ｺﾞｼｯｸM-PRO" w:eastAsia="HG丸ｺﾞｼｯｸM-PRO" w:hint="eastAsia"/>
          <w:noProof/>
        </w:rPr>
        <w:drawing>
          <wp:anchor distT="0" distB="0" distL="114300" distR="114300" simplePos="0" relativeHeight="251671552" behindDoc="0" locked="0" layoutInCell="1" allowOverlap="1">
            <wp:simplePos x="0" y="0"/>
            <wp:positionH relativeFrom="column">
              <wp:posOffset>3028950</wp:posOffset>
            </wp:positionH>
            <wp:positionV relativeFrom="paragraph">
              <wp:posOffset>657225</wp:posOffset>
            </wp:positionV>
            <wp:extent cx="2962275" cy="885825"/>
            <wp:effectExtent l="19050" t="0" r="9525" b="0"/>
            <wp:wrapSquare wrapText="bothSides"/>
            <wp:docPr id="2"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srcRect/>
                    <a:stretch>
                      <a:fillRect/>
                    </a:stretch>
                  </pic:blipFill>
                  <pic:spPr bwMode="auto">
                    <a:xfrm>
                      <a:off x="0" y="0"/>
                      <a:ext cx="2962275" cy="885825"/>
                    </a:xfrm>
                    <a:prstGeom prst="rect">
                      <a:avLst/>
                    </a:prstGeom>
                    <a:noFill/>
                    <a:ln w="9525">
                      <a:noFill/>
                      <a:miter lim="800000"/>
                      <a:headEnd/>
                      <a:tailEnd/>
                    </a:ln>
                  </pic:spPr>
                </pic:pic>
              </a:graphicData>
            </a:graphic>
          </wp:anchor>
        </w:drawing>
      </w:r>
    </w:p>
    <w:p w:rsidR="009F4244" w:rsidRDefault="009F4244" w:rsidP="00EB14EA">
      <w:pPr>
        <w:ind w:leftChars="100" w:left="424" w:hangingChars="102" w:hanging="214"/>
        <w:rPr>
          <w:rFonts w:ascii="HG丸ｺﾞｼｯｸM-PRO" w:eastAsia="HG丸ｺﾞｼｯｸM-PRO"/>
        </w:rPr>
      </w:pPr>
    </w:p>
    <w:p w:rsidR="009F4244" w:rsidRDefault="009F4244" w:rsidP="00EB14EA">
      <w:pPr>
        <w:ind w:leftChars="100" w:left="424" w:hangingChars="102" w:hanging="214"/>
        <w:rPr>
          <w:rFonts w:ascii="HG丸ｺﾞｼｯｸM-PRO" w:eastAsia="HG丸ｺﾞｼｯｸM-PRO"/>
        </w:rPr>
      </w:pPr>
    </w:p>
    <w:p w:rsidR="009F4244" w:rsidRDefault="009F4244" w:rsidP="00EB14EA">
      <w:pPr>
        <w:ind w:leftChars="100" w:left="424" w:hangingChars="102" w:hanging="214"/>
        <w:rPr>
          <w:rFonts w:ascii="HG丸ｺﾞｼｯｸM-PRO" w:eastAsia="HG丸ｺﾞｼｯｸM-PRO"/>
        </w:rPr>
      </w:pPr>
    </w:p>
    <w:p w:rsidR="009F4244" w:rsidRDefault="009F4244" w:rsidP="00EB14EA">
      <w:pPr>
        <w:ind w:leftChars="100" w:left="424" w:hangingChars="102" w:hanging="214"/>
        <w:rPr>
          <w:rFonts w:ascii="HG丸ｺﾞｼｯｸM-PRO" w:eastAsia="HG丸ｺﾞｼｯｸM-PRO"/>
        </w:rPr>
      </w:pPr>
    </w:p>
    <w:p w:rsidR="009F4244" w:rsidRDefault="009F4244" w:rsidP="00EB14EA">
      <w:pPr>
        <w:ind w:leftChars="100" w:left="424" w:hangingChars="102" w:hanging="214"/>
        <w:rPr>
          <w:rFonts w:ascii="HG丸ｺﾞｼｯｸM-PRO" w:eastAsia="HG丸ｺﾞｼｯｸM-PRO"/>
        </w:rPr>
      </w:pPr>
    </w:p>
    <w:p w:rsidR="009F4244" w:rsidRDefault="009F4244" w:rsidP="00EB14EA">
      <w:pPr>
        <w:ind w:leftChars="100" w:left="424" w:hangingChars="102" w:hanging="214"/>
        <w:rPr>
          <w:rFonts w:ascii="HG丸ｺﾞｼｯｸM-PRO" w:eastAsia="HG丸ｺﾞｼｯｸM-PRO"/>
        </w:rPr>
      </w:pPr>
    </w:p>
    <w:p w:rsidR="009F4244" w:rsidRDefault="009F4244" w:rsidP="00EB14EA">
      <w:pPr>
        <w:ind w:leftChars="100" w:left="424" w:hangingChars="102" w:hanging="214"/>
        <w:rPr>
          <w:rFonts w:ascii="HG丸ｺﾞｼｯｸM-PRO" w:eastAsia="HG丸ｺﾞｼｯｸM-PRO"/>
        </w:rPr>
      </w:pPr>
    </w:p>
    <w:p w:rsidR="009F4244" w:rsidRDefault="009F4244" w:rsidP="00EB14EA">
      <w:pPr>
        <w:ind w:leftChars="100" w:left="424" w:hangingChars="102" w:hanging="214"/>
        <w:rPr>
          <w:rFonts w:ascii="HG丸ｺﾞｼｯｸM-PRO" w:eastAsia="HG丸ｺﾞｼｯｸM-PRO"/>
        </w:rPr>
      </w:pPr>
    </w:p>
    <w:p w:rsidR="009F4244" w:rsidRDefault="009F4244" w:rsidP="00EB14EA">
      <w:pPr>
        <w:ind w:leftChars="100" w:left="424" w:hangingChars="102" w:hanging="214"/>
        <w:rPr>
          <w:rFonts w:ascii="HG丸ｺﾞｼｯｸM-PRO" w:eastAsia="HG丸ｺﾞｼｯｸM-PRO"/>
        </w:rPr>
      </w:pPr>
    </w:p>
    <w:p w:rsidR="009F4244" w:rsidRDefault="009F4244" w:rsidP="00EB14EA">
      <w:pPr>
        <w:ind w:leftChars="100" w:left="424" w:hangingChars="102" w:hanging="214"/>
        <w:rPr>
          <w:rFonts w:ascii="HG丸ｺﾞｼｯｸM-PRO" w:eastAsia="HG丸ｺﾞｼｯｸM-PRO"/>
        </w:rPr>
      </w:pPr>
    </w:p>
    <w:p w:rsidR="009F4244" w:rsidRDefault="009F4244" w:rsidP="00EB14EA">
      <w:pPr>
        <w:ind w:leftChars="100" w:left="424" w:hangingChars="102" w:hanging="214"/>
        <w:rPr>
          <w:rFonts w:ascii="HG丸ｺﾞｼｯｸM-PRO" w:eastAsia="HG丸ｺﾞｼｯｸM-PRO"/>
        </w:rPr>
      </w:pPr>
    </w:p>
    <w:p w:rsidR="009F4244" w:rsidRDefault="009F4244" w:rsidP="00EB14EA">
      <w:pPr>
        <w:ind w:leftChars="100" w:left="424" w:hangingChars="102" w:hanging="214"/>
        <w:rPr>
          <w:rFonts w:ascii="HG丸ｺﾞｼｯｸM-PRO" w:eastAsia="HG丸ｺﾞｼｯｸM-PRO"/>
        </w:rPr>
      </w:pPr>
    </w:p>
    <w:p w:rsidR="009F4244" w:rsidRDefault="009F4244" w:rsidP="00EB14EA">
      <w:pPr>
        <w:ind w:leftChars="100" w:left="424" w:hangingChars="102" w:hanging="214"/>
        <w:rPr>
          <w:rFonts w:ascii="HG丸ｺﾞｼｯｸM-PRO" w:eastAsia="HG丸ｺﾞｼｯｸM-PRO"/>
        </w:rPr>
      </w:pPr>
    </w:p>
    <w:p w:rsidR="009F4244" w:rsidRDefault="009F4244" w:rsidP="00EB14EA">
      <w:pPr>
        <w:ind w:leftChars="100" w:left="424" w:hangingChars="102" w:hanging="214"/>
        <w:rPr>
          <w:rFonts w:ascii="HG丸ｺﾞｼｯｸM-PRO" w:eastAsia="HG丸ｺﾞｼｯｸM-PRO"/>
        </w:rPr>
      </w:pPr>
    </w:p>
    <w:p w:rsidR="009F4244" w:rsidRDefault="009F4244" w:rsidP="00EB14EA">
      <w:pPr>
        <w:ind w:leftChars="100" w:left="424" w:hangingChars="102" w:hanging="214"/>
        <w:rPr>
          <w:rFonts w:ascii="HG丸ｺﾞｼｯｸM-PRO" w:eastAsia="HG丸ｺﾞｼｯｸM-PRO"/>
        </w:rPr>
      </w:pPr>
    </w:p>
    <w:p w:rsidR="009F4244" w:rsidRDefault="009F4244" w:rsidP="00EB14EA">
      <w:pPr>
        <w:ind w:leftChars="100" w:left="424" w:hangingChars="102" w:hanging="214"/>
        <w:rPr>
          <w:rFonts w:ascii="HG丸ｺﾞｼｯｸM-PRO" w:eastAsia="HG丸ｺﾞｼｯｸM-PRO"/>
        </w:rPr>
      </w:pPr>
    </w:p>
    <w:p w:rsidR="009F4244" w:rsidRDefault="009F4244" w:rsidP="00EB14EA">
      <w:pPr>
        <w:ind w:leftChars="100" w:left="424" w:hangingChars="102" w:hanging="214"/>
        <w:rPr>
          <w:rFonts w:ascii="HG丸ｺﾞｼｯｸM-PRO" w:eastAsia="HG丸ｺﾞｼｯｸM-PRO"/>
        </w:rPr>
      </w:pPr>
    </w:p>
    <w:p w:rsidR="009F4244" w:rsidRDefault="009F4244" w:rsidP="00EB14EA">
      <w:pPr>
        <w:ind w:leftChars="100" w:left="424" w:hangingChars="102" w:hanging="214"/>
        <w:rPr>
          <w:rFonts w:ascii="HG丸ｺﾞｼｯｸM-PRO" w:eastAsia="HG丸ｺﾞｼｯｸM-PRO"/>
        </w:rPr>
      </w:pPr>
    </w:p>
    <w:p w:rsidR="009F4244" w:rsidRDefault="009F4244" w:rsidP="00EB14EA">
      <w:pPr>
        <w:ind w:leftChars="100" w:left="424" w:hangingChars="102" w:hanging="214"/>
        <w:rPr>
          <w:rFonts w:ascii="HG丸ｺﾞｼｯｸM-PRO" w:eastAsia="HG丸ｺﾞｼｯｸM-PRO"/>
        </w:rPr>
      </w:pPr>
    </w:p>
    <w:p w:rsidR="009F4244" w:rsidRDefault="009F4244" w:rsidP="00EB14EA">
      <w:pPr>
        <w:ind w:leftChars="100" w:left="424" w:hangingChars="102" w:hanging="214"/>
        <w:rPr>
          <w:rFonts w:ascii="HG丸ｺﾞｼｯｸM-PRO" w:eastAsia="HG丸ｺﾞｼｯｸM-PRO"/>
        </w:rPr>
      </w:pPr>
    </w:p>
    <w:p w:rsidR="009F4244" w:rsidRDefault="009F4244" w:rsidP="00EB14EA">
      <w:pPr>
        <w:ind w:leftChars="100" w:left="424" w:hangingChars="102" w:hanging="214"/>
        <w:rPr>
          <w:rFonts w:ascii="HG丸ｺﾞｼｯｸM-PRO" w:eastAsia="HG丸ｺﾞｼｯｸM-PRO"/>
        </w:rPr>
      </w:pPr>
    </w:p>
    <w:p w:rsidR="009F4244" w:rsidRDefault="009F4244" w:rsidP="00EB14EA">
      <w:pPr>
        <w:ind w:leftChars="100" w:left="424" w:hangingChars="102" w:hanging="214"/>
        <w:rPr>
          <w:rFonts w:ascii="HG丸ｺﾞｼｯｸM-PRO" w:eastAsia="HG丸ｺﾞｼｯｸM-PRO"/>
        </w:rPr>
      </w:pPr>
    </w:p>
    <w:p w:rsidR="009F4244" w:rsidRDefault="009F4244" w:rsidP="00EB14EA">
      <w:pPr>
        <w:ind w:leftChars="100" w:left="424" w:hangingChars="102" w:hanging="214"/>
        <w:rPr>
          <w:rFonts w:ascii="HG丸ｺﾞｼｯｸM-PRO" w:eastAsia="HG丸ｺﾞｼｯｸM-PRO"/>
        </w:rPr>
      </w:pPr>
    </w:p>
    <w:p w:rsidR="009F4244" w:rsidRPr="008E5349" w:rsidRDefault="009F4244" w:rsidP="00EB14EA">
      <w:pPr>
        <w:ind w:leftChars="100" w:left="424" w:hangingChars="102" w:hanging="214"/>
        <w:rPr>
          <w:rFonts w:ascii="HG丸ｺﾞｼｯｸM-PRO" w:eastAsia="HG丸ｺﾞｼｯｸM-PRO"/>
        </w:rPr>
      </w:pPr>
    </w:p>
    <w:p w:rsidR="009E4F01" w:rsidRDefault="009E4F01" w:rsidP="009E4F01">
      <w:pPr>
        <w:rPr>
          <w:rFonts w:ascii="HG丸ｺﾞｼｯｸM-PRO" w:eastAsia="HG丸ｺﾞｼｯｸM-PRO"/>
        </w:rPr>
      </w:pPr>
    </w:p>
    <w:sectPr w:rsidR="009E4F01" w:rsidSect="00EB14EA">
      <w:headerReference w:type="first" r:id="rId10"/>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4598" w:rsidRDefault="003A4598" w:rsidP="000C0F5D">
      <w:r>
        <w:separator/>
      </w:r>
    </w:p>
  </w:endnote>
  <w:endnote w:type="continuationSeparator" w:id="0">
    <w:p w:rsidR="003A4598" w:rsidRDefault="003A4598" w:rsidP="000C0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4598" w:rsidRDefault="003A4598" w:rsidP="000C0F5D">
      <w:r>
        <w:separator/>
      </w:r>
    </w:p>
  </w:footnote>
  <w:footnote w:type="continuationSeparator" w:id="0">
    <w:p w:rsidR="003A4598" w:rsidRDefault="003A4598" w:rsidP="000C0F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4598" w:rsidRPr="005F035F" w:rsidRDefault="00C43E24" w:rsidP="005F035F">
    <w:pPr>
      <w:pStyle w:val="a3"/>
      <w:jc w:val="center"/>
      <w:rPr>
        <w:rFonts w:ascii="HGP創英角ﾎﾟｯﾌﾟ体" w:eastAsia="HGP創英角ﾎﾟｯﾌﾟ体"/>
        <w:sz w:val="32"/>
        <w:szCs w:val="32"/>
      </w:rPr>
    </w:pPr>
    <w:r>
      <w:rPr>
        <w:noProof/>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25" type="#_x0000_t144" style="position:absolute;left:0;text-align:left;margin-left:51pt;margin-top:8.45pt;width:162pt;height:20.25pt;z-index:251660288;mso-position-horizontal-relative:text;mso-position-vertical-relative:text;mso-width-relative:page;mso-height-relative:page" fillcolor="black">
          <v:shadow color="#868686"/>
          <v:textpath style="font-family:&quot;ＭＳ Ｐゴシック&quot;;font-size:20pt;v-text-reverse:t" fitshape="t" trim="t" string="移動支援事業案内"/>
          <w10:wrap type="squar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06D7E"/>
    <w:multiLevelType w:val="hybridMultilevel"/>
    <w:tmpl w:val="E9A64124"/>
    <w:lvl w:ilvl="0" w:tplc="7068AE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A71A6D"/>
    <w:multiLevelType w:val="hybridMultilevel"/>
    <w:tmpl w:val="979CB164"/>
    <w:lvl w:ilvl="0" w:tplc="0992708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DFA4D29"/>
    <w:multiLevelType w:val="hybridMultilevel"/>
    <w:tmpl w:val="4D2AA054"/>
    <w:lvl w:ilvl="0" w:tplc="12128010">
      <w:start w:val="1"/>
      <w:numFmt w:val="decimal"/>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60">
      <v:textbox inset="5.85pt,.7pt,5.85pt,.7pt"/>
      <o:colormenu v:ext="edit" fillcolor="none [3212]" strokecolor="none [3213]"/>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C0F5D"/>
    <w:rsid w:val="000246B7"/>
    <w:rsid w:val="0003286F"/>
    <w:rsid w:val="00073FBC"/>
    <w:rsid w:val="000C0F5D"/>
    <w:rsid w:val="00155CAC"/>
    <w:rsid w:val="001A2F4D"/>
    <w:rsid w:val="001A790D"/>
    <w:rsid w:val="001C4CB1"/>
    <w:rsid w:val="00210C9C"/>
    <w:rsid w:val="00240983"/>
    <w:rsid w:val="002E1060"/>
    <w:rsid w:val="003541ED"/>
    <w:rsid w:val="0038470B"/>
    <w:rsid w:val="003A4598"/>
    <w:rsid w:val="00453D1D"/>
    <w:rsid w:val="004A710F"/>
    <w:rsid w:val="004E5E30"/>
    <w:rsid w:val="005620F4"/>
    <w:rsid w:val="005C427E"/>
    <w:rsid w:val="005F035F"/>
    <w:rsid w:val="00711492"/>
    <w:rsid w:val="007C54DF"/>
    <w:rsid w:val="00837E0A"/>
    <w:rsid w:val="00885A9F"/>
    <w:rsid w:val="008E3762"/>
    <w:rsid w:val="008E5349"/>
    <w:rsid w:val="008E5A5E"/>
    <w:rsid w:val="00910846"/>
    <w:rsid w:val="00923E0D"/>
    <w:rsid w:val="009708F4"/>
    <w:rsid w:val="009C4B2F"/>
    <w:rsid w:val="009E4F01"/>
    <w:rsid w:val="009F4244"/>
    <w:rsid w:val="00A1571D"/>
    <w:rsid w:val="00A307B0"/>
    <w:rsid w:val="00A51BD7"/>
    <w:rsid w:val="00A83640"/>
    <w:rsid w:val="00AA447B"/>
    <w:rsid w:val="00AA4A57"/>
    <w:rsid w:val="00AD79D8"/>
    <w:rsid w:val="00B0367F"/>
    <w:rsid w:val="00B16EDC"/>
    <w:rsid w:val="00BE79EE"/>
    <w:rsid w:val="00BF0704"/>
    <w:rsid w:val="00C13225"/>
    <w:rsid w:val="00C43E24"/>
    <w:rsid w:val="00C538BF"/>
    <w:rsid w:val="00C80E86"/>
    <w:rsid w:val="00D81B92"/>
    <w:rsid w:val="00D97BB6"/>
    <w:rsid w:val="00DE0A25"/>
    <w:rsid w:val="00DE593F"/>
    <w:rsid w:val="00DF5990"/>
    <w:rsid w:val="00E71E0E"/>
    <w:rsid w:val="00E75386"/>
    <w:rsid w:val="00E972B8"/>
    <w:rsid w:val="00EB14EA"/>
    <w:rsid w:val="00EC3DC8"/>
    <w:rsid w:val="00F92622"/>
    <w:rsid w:val="00FF4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0">
      <v:textbox inset="5.85pt,.7pt,5.85pt,.7pt"/>
      <o:colormenu v:ext="edit" fillcolor="none [3212]" strokecolor="none [3213]"/>
    </o:shapedefaults>
    <o:shapelayout v:ext="edit">
      <o:idmap v:ext="edit" data="2"/>
      <o:rules v:ext="edit">
        <o:r id="V:Rule6" type="connector" idref="#_x0000_s2055"/>
        <o:r id="V:Rule7" type="connector" idref="#_x0000_s2053"/>
        <o:r id="V:Rule8" type="connector" idref="#_x0000_s2054"/>
        <o:r id="V:Rule9" type="connector" idref="#_x0000_s2056"/>
        <o:r id="V:Rule10" type="connector" idref="#_x0000_s2057"/>
      </o:rules>
    </o:shapelayout>
  </w:shapeDefaults>
  <w:decimalSymbol w:val="."/>
  <w:listSeparator w:val=","/>
  <w14:docId w14:val="209DA9D4"/>
  <w15:docId w15:val="{6F8648DF-AC35-4D20-9906-D6F2F7D8F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A44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C0F5D"/>
    <w:pPr>
      <w:tabs>
        <w:tab w:val="center" w:pos="4252"/>
        <w:tab w:val="right" w:pos="8504"/>
      </w:tabs>
      <w:snapToGrid w:val="0"/>
    </w:pPr>
  </w:style>
  <w:style w:type="character" w:customStyle="1" w:styleId="a4">
    <w:name w:val="ヘッダー (文字)"/>
    <w:basedOn w:val="a0"/>
    <w:link w:val="a3"/>
    <w:uiPriority w:val="99"/>
    <w:semiHidden/>
    <w:rsid w:val="000C0F5D"/>
  </w:style>
  <w:style w:type="paragraph" w:styleId="a5">
    <w:name w:val="footer"/>
    <w:basedOn w:val="a"/>
    <w:link w:val="a6"/>
    <w:uiPriority w:val="99"/>
    <w:semiHidden/>
    <w:unhideWhenUsed/>
    <w:rsid w:val="000C0F5D"/>
    <w:pPr>
      <w:tabs>
        <w:tab w:val="center" w:pos="4252"/>
        <w:tab w:val="right" w:pos="8504"/>
      </w:tabs>
      <w:snapToGrid w:val="0"/>
    </w:pPr>
  </w:style>
  <w:style w:type="character" w:customStyle="1" w:styleId="a6">
    <w:name w:val="フッター (文字)"/>
    <w:basedOn w:val="a0"/>
    <w:link w:val="a5"/>
    <w:uiPriority w:val="99"/>
    <w:semiHidden/>
    <w:rsid w:val="000C0F5D"/>
  </w:style>
  <w:style w:type="paragraph" w:styleId="a7">
    <w:name w:val="List Paragraph"/>
    <w:basedOn w:val="a"/>
    <w:uiPriority w:val="34"/>
    <w:qFormat/>
    <w:rsid w:val="000C0F5D"/>
    <w:pPr>
      <w:ind w:leftChars="400" w:left="840"/>
    </w:pPr>
  </w:style>
  <w:style w:type="table" w:styleId="a8">
    <w:name w:val="Table Grid"/>
    <w:basedOn w:val="a1"/>
    <w:uiPriority w:val="59"/>
    <w:rsid w:val="00BF0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7">
    <w:name w:val="Medium List 2 Accent 1"/>
    <w:basedOn w:val="a1"/>
    <w:uiPriority w:val="66"/>
    <w:rsid w:val="00BF070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0">
    <w:name w:val="Medium List 2 Accent 5"/>
    <w:basedOn w:val="a1"/>
    <w:uiPriority w:val="66"/>
    <w:rsid w:val="00BF070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1">
    <w:name w:val="表 (モノトーン)  21"/>
    <w:basedOn w:val="a1"/>
    <w:uiPriority w:val="61"/>
    <w:rsid w:val="00BF070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41">
    <w:name w:val="表 (モノトーン)  41"/>
    <w:basedOn w:val="a1"/>
    <w:uiPriority w:val="63"/>
    <w:rsid w:val="00BF070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31">
    <w:name w:val="表 (モノトーン)  31"/>
    <w:basedOn w:val="a1"/>
    <w:uiPriority w:val="62"/>
    <w:rsid w:val="0038470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a9">
    <w:name w:val="Balloon Text"/>
    <w:basedOn w:val="a"/>
    <w:link w:val="aa"/>
    <w:uiPriority w:val="99"/>
    <w:semiHidden/>
    <w:unhideWhenUsed/>
    <w:rsid w:val="00A307B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307B0"/>
    <w:rPr>
      <w:rFonts w:asciiTheme="majorHAnsi" w:eastAsiaTheme="majorEastAsia" w:hAnsiTheme="majorHAnsi" w:cstheme="majorBidi"/>
      <w:sz w:val="18"/>
      <w:szCs w:val="18"/>
    </w:rPr>
  </w:style>
  <w:style w:type="character" w:styleId="ab">
    <w:name w:val="Hyperlink"/>
    <w:basedOn w:val="a0"/>
    <w:uiPriority w:val="99"/>
    <w:unhideWhenUsed/>
    <w:rsid w:val="009F4244"/>
    <w:rPr>
      <w:color w:val="013AA2"/>
      <w:u w:val="single"/>
    </w:rPr>
  </w:style>
  <w:style w:type="character" w:customStyle="1" w:styleId="alytxl">
    <w:name w:val="aly_tx_l"/>
    <w:basedOn w:val="a0"/>
    <w:rsid w:val="009F4244"/>
    <w:rPr>
      <w:sz w:val="29"/>
      <w:szCs w:val="29"/>
    </w:rPr>
  </w:style>
  <w:style w:type="paragraph" w:styleId="Web">
    <w:name w:val="Normal (Web)"/>
    <w:basedOn w:val="a"/>
    <w:uiPriority w:val="99"/>
    <w:semiHidden/>
    <w:unhideWhenUsed/>
    <w:rsid w:val="001C4CB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D356A-1789-450B-A9D3-36CEABE48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3</Pages>
  <Words>284</Words>
  <Characters>1620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三島市</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2373</dc:creator>
  <cp:keywords/>
  <dc:description/>
  <cp:lastModifiedBy>上松　優香</cp:lastModifiedBy>
  <cp:revision>32</cp:revision>
  <dcterms:created xsi:type="dcterms:W3CDTF">2014-02-06T06:08:00Z</dcterms:created>
  <dcterms:modified xsi:type="dcterms:W3CDTF">2021-09-01T06:43:00Z</dcterms:modified>
</cp:coreProperties>
</file>