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9DAF0" w14:textId="77777777" w:rsidR="00E6577A" w:rsidRPr="00E26D03" w:rsidRDefault="00D05901" w:rsidP="00E26D03">
      <w:pPr>
        <w:ind w:firstLineChars="100" w:firstLine="360"/>
        <w:jc w:val="center"/>
        <w:rPr>
          <w:rFonts w:asciiTheme="minorEastAsia" w:hAnsiTheme="minorEastAsia" w:cs="ShinGoPro-Regular"/>
          <w:kern w:val="0"/>
          <w:sz w:val="36"/>
          <w:szCs w:val="36"/>
        </w:rPr>
      </w:pPr>
      <w:r w:rsidRPr="00E26D03">
        <w:rPr>
          <w:rFonts w:asciiTheme="minorEastAsia" w:hAnsiTheme="minorEastAsia" w:cs="ShinGoPro-Regular" w:hint="eastAsia"/>
          <w:kern w:val="0"/>
          <w:sz w:val="36"/>
          <w:szCs w:val="36"/>
        </w:rPr>
        <w:t>承　諾　書</w:t>
      </w:r>
    </w:p>
    <w:p w14:paraId="7F90E4D4" w14:textId="77777777" w:rsidR="0047657B" w:rsidRPr="00E26D03" w:rsidRDefault="00330D82" w:rsidP="0047657B">
      <w:pPr>
        <w:ind w:firstLineChars="100" w:firstLine="210"/>
        <w:jc w:val="right"/>
        <w:rPr>
          <w:rFonts w:asciiTheme="minorEastAsia" w:hAnsiTheme="minorEastAsia" w:cs="ShinGoPro-Regular"/>
          <w:kern w:val="0"/>
          <w:szCs w:val="21"/>
        </w:rPr>
      </w:pPr>
      <w:r>
        <w:rPr>
          <w:rFonts w:asciiTheme="minorEastAsia" w:hAnsiTheme="minorEastAsia" w:cs="ShinGoPro-Regular" w:hint="eastAsia"/>
          <w:kern w:val="0"/>
          <w:szCs w:val="21"/>
        </w:rPr>
        <w:t>令和</w:t>
      </w:r>
      <w:r w:rsidR="0047657B" w:rsidRPr="00E26D03">
        <w:rPr>
          <w:rFonts w:asciiTheme="minorEastAsia" w:hAnsiTheme="minorEastAsia" w:cs="ShinGoPro-Regular" w:hint="eastAsia"/>
          <w:kern w:val="0"/>
          <w:szCs w:val="21"/>
        </w:rPr>
        <w:t xml:space="preserve">　　年　　月　　日</w:t>
      </w:r>
    </w:p>
    <w:p w14:paraId="74A78955" w14:textId="77777777" w:rsidR="00E6577A" w:rsidRPr="00E6577A" w:rsidRDefault="00E6577A" w:rsidP="00E6577A">
      <w:pPr>
        <w:ind w:firstLineChars="100" w:firstLine="210"/>
        <w:rPr>
          <w:rFonts w:asciiTheme="minorEastAsia" w:hAnsiTheme="minorEastAsia"/>
          <w:szCs w:val="21"/>
        </w:rPr>
      </w:pPr>
    </w:p>
    <w:p w14:paraId="5A4C6682" w14:textId="77777777" w:rsidR="009A6C2D" w:rsidRPr="00E6577A" w:rsidRDefault="008C72B7" w:rsidP="00B13280">
      <w:pPr>
        <w:ind w:firstLineChars="100" w:firstLine="210"/>
        <w:rPr>
          <w:rFonts w:asciiTheme="minorEastAsia" w:hAnsiTheme="minorEastAsia"/>
          <w:szCs w:val="21"/>
        </w:rPr>
      </w:pPr>
      <w:r>
        <w:rPr>
          <w:rFonts w:asciiTheme="minorEastAsia" w:hAnsiTheme="minorEastAsia" w:hint="eastAsia"/>
          <w:szCs w:val="21"/>
        </w:rPr>
        <w:t xml:space="preserve">三島市長　</w:t>
      </w:r>
      <w:r w:rsidR="0047657B">
        <w:rPr>
          <w:rFonts w:asciiTheme="minorEastAsia" w:hAnsiTheme="minorEastAsia" w:hint="eastAsia"/>
          <w:szCs w:val="21"/>
        </w:rPr>
        <w:t>あて</w:t>
      </w:r>
    </w:p>
    <w:p w14:paraId="400560F8" w14:textId="77777777" w:rsidR="00D05901" w:rsidRDefault="00D05901" w:rsidP="00460558">
      <w:pPr>
        <w:spacing w:afterLines="50" w:after="162"/>
        <w:ind w:firstLineChars="2500" w:firstLine="5250"/>
        <w:rPr>
          <w:rFonts w:asciiTheme="minorEastAsia" w:hAnsiTheme="minorEastAsia"/>
          <w:szCs w:val="21"/>
        </w:rPr>
      </w:pPr>
      <w:r>
        <w:rPr>
          <w:rFonts w:asciiTheme="minorEastAsia" w:hAnsiTheme="minorEastAsia" w:hint="eastAsia"/>
          <w:szCs w:val="21"/>
        </w:rPr>
        <w:t xml:space="preserve">住所　　</w:t>
      </w:r>
    </w:p>
    <w:p w14:paraId="2965D878" w14:textId="29D380A8" w:rsidR="00D05901" w:rsidRDefault="00E26D03" w:rsidP="00D05901">
      <w:pPr>
        <w:ind w:firstLineChars="100" w:firstLine="210"/>
        <w:rPr>
          <w:rFonts w:asciiTheme="minorEastAsia" w:hAnsiTheme="minorEastAsia"/>
          <w:szCs w:val="21"/>
        </w:rPr>
      </w:pPr>
      <w:r>
        <w:rPr>
          <w:rFonts w:asciiTheme="minorEastAsia" w:hAnsiTheme="minorEastAsia" w:hint="eastAsia"/>
          <w:szCs w:val="21"/>
        </w:rPr>
        <w:t xml:space="preserve">　　　　　　　　　　　　　　　　　　　　申請者　</w:t>
      </w:r>
      <w:r w:rsidR="00D05901">
        <w:rPr>
          <w:rFonts w:asciiTheme="minorEastAsia" w:hAnsiTheme="minorEastAsia" w:hint="eastAsia"/>
          <w:szCs w:val="21"/>
        </w:rPr>
        <w:t xml:space="preserve">氏名　　　　　　　　　　　</w:t>
      </w:r>
      <w:r w:rsidR="00064ED2">
        <w:rPr>
          <w:rFonts w:asciiTheme="minorEastAsia" w:hAnsiTheme="minorEastAsia" w:hint="eastAsia"/>
          <w:szCs w:val="21"/>
        </w:rPr>
        <w:t xml:space="preserve">　　　</w:t>
      </w:r>
    </w:p>
    <w:p w14:paraId="31FB68C0" w14:textId="67389BD9" w:rsidR="00064ED2" w:rsidRDefault="00064ED2" w:rsidP="00D05901">
      <w:pPr>
        <w:ind w:firstLineChars="100" w:firstLine="210"/>
        <w:rPr>
          <w:rFonts w:asciiTheme="minorEastAsia" w:hAnsiTheme="minorEastAsia"/>
          <w:szCs w:val="21"/>
        </w:rPr>
      </w:pPr>
      <w:r>
        <w:rPr>
          <w:rFonts w:asciiTheme="minorEastAsia" w:hAnsiTheme="minorEastAsia" w:hint="eastAsia"/>
          <w:szCs w:val="21"/>
        </w:rPr>
        <w:t xml:space="preserve">　　　　　　　　　　　　　　　　　　　　　　　　　　</w:t>
      </w:r>
    </w:p>
    <w:p w14:paraId="01BFB039" w14:textId="3BBC988A" w:rsidR="00064ED2" w:rsidRDefault="00064ED2" w:rsidP="00D05901">
      <w:pPr>
        <w:ind w:firstLineChars="100" w:firstLine="210"/>
        <w:rPr>
          <w:rFonts w:asciiTheme="minorEastAsia" w:hAnsiTheme="minorEastAsia" w:hint="eastAsia"/>
          <w:szCs w:val="21"/>
        </w:rPr>
      </w:pPr>
      <w:r>
        <w:rPr>
          <w:rFonts w:asciiTheme="minorEastAsia" w:hAnsiTheme="minorEastAsia" w:hint="eastAsia"/>
          <w:szCs w:val="21"/>
        </w:rPr>
        <w:t xml:space="preserve">　　　　　　　　　　　　　　　　　　　　　　　　　（申請者の自筆もしくは記名捺印）</w:t>
      </w:r>
    </w:p>
    <w:p w14:paraId="432E4D48" w14:textId="77777777" w:rsidR="00D05901" w:rsidRDefault="00E26D03" w:rsidP="00460558">
      <w:pPr>
        <w:spacing w:beforeLines="50" w:before="162"/>
        <w:ind w:firstLineChars="100" w:firstLine="210"/>
        <w:rPr>
          <w:rFonts w:asciiTheme="minorEastAsia" w:hAnsiTheme="minorEastAsia"/>
          <w:szCs w:val="21"/>
        </w:rPr>
      </w:pPr>
      <w:r>
        <w:rPr>
          <w:rFonts w:asciiTheme="minorEastAsia" w:hAnsiTheme="minorEastAsia" w:hint="eastAsia"/>
          <w:szCs w:val="21"/>
        </w:rPr>
        <w:t xml:space="preserve">　　　　　　　　　　　　　　　　　　　　　　　　</w:t>
      </w:r>
      <w:r w:rsidR="00D05901">
        <w:rPr>
          <w:rFonts w:asciiTheme="minorEastAsia" w:hAnsiTheme="minorEastAsia" w:hint="eastAsia"/>
          <w:szCs w:val="21"/>
        </w:rPr>
        <w:t>電話番号</w:t>
      </w:r>
    </w:p>
    <w:p w14:paraId="6257AD41" w14:textId="77777777" w:rsidR="00E26D03" w:rsidRDefault="00E26D03" w:rsidP="00D05901">
      <w:pPr>
        <w:ind w:firstLineChars="100" w:firstLine="210"/>
        <w:rPr>
          <w:rFonts w:asciiTheme="minorEastAsia" w:hAnsiTheme="minorEastAsia"/>
          <w:szCs w:val="21"/>
        </w:rPr>
      </w:pPr>
      <w:r>
        <w:rPr>
          <w:rFonts w:asciiTheme="minorEastAsia" w:hAnsiTheme="minorEastAsia" w:hint="eastAsia"/>
          <w:szCs w:val="21"/>
        </w:rPr>
        <w:t xml:space="preserve">　　　　　　　　　　　　　　　　　　　　</w:t>
      </w:r>
    </w:p>
    <w:p w14:paraId="589E783E" w14:textId="77777777" w:rsidR="00E26D03" w:rsidRPr="00E26D03" w:rsidRDefault="00E26D03" w:rsidP="00E26D03">
      <w:pPr>
        <w:ind w:firstLineChars="2100" w:firstLine="4410"/>
        <w:rPr>
          <w:rFonts w:asciiTheme="minorEastAsia" w:hAnsiTheme="minorEastAsia"/>
          <w:szCs w:val="21"/>
          <w:u w:val="single"/>
        </w:rPr>
      </w:pPr>
      <w:r w:rsidRPr="00E26D03">
        <w:rPr>
          <w:rFonts w:asciiTheme="minorEastAsia" w:hAnsiTheme="minorEastAsia" w:hint="eastAsia"/>
          <w:szCs w:val="21"/>
          <w:u w:val="single"/>
        </w:rPr>
        <w:t>物件所在地</w:t>
      </w:r>
      <w:r>
        <w:rPr>
          <w:rFonts w:asciiTheme="minorEastAsia" w:hAnsiTheme="minorEastAsia" w:hint="eastAsia"/>
          <w:szCs w:val="21"/>
          <w:u w:val="single"/>
        </w:rPr>
        <w:t xml:space="preserve">　　　　　　　　　　　　　　　</w:t>
      </w:r>
    </w:p>
    <w:p w14:paraId="5277D65D" w14:textId="77777777" w:rsidR="008C72B7" w:rsidRDefault="008C72B7" w:rsidP="008C72B7">
      <w:pPr>
        <w:ind w:firstLineChars="200" w:firstLine="420"/>
        <w:rPr>
          <w:rFonts w:asciiTheme="minorEastAsia" w:hAnsiTheme="minorEastAsia"/>
          <w:szCs w:val="21"/>
        </w:rPr>
      </w:pPr>
    </w:p>
    <w:p w14:paraId="5A678094" w14:textId="77777777" w:rsidR="009A6C2D" w:rsidRDefault="00D05901" w:rsidP="00D05901">
      <w:pPr>
        <w:ind w:leftChars="100" w:left="210" w:firstLineChars="100" w:firstLine="210"/>
        <w:rPr>
          <w:rFonts w:asciiTheme="minorEastAsia" w:hAnsiTheme="minorEastAsia"/>
          <w:szCs w:val="21"/>
        </w:rPr>
      </w:pPr>
      <w:r>
        <w:rPr>
          <w:rFonts w:hint="eastAsia"/>
        </w:rPr>
        <w:t>三島市既存住宅流通促進事業</w:t>
      </w:r>
      <w:r w:rsidR="00316588">
        <w:rPr>
          <w:rFonts w:hint="eastAsia"/>
        </w:rPr>
        <w:t>を</w:t>
      </w:r>
      <w:r>
        <w:rPr>
          <w:rFonts w:hint="eastAsia"/>
        </w:rPr>
        <w:t>申し込むに当たり、</w:t>
      </w:r>
      <w:r w:rsidR="000B4EEB">
        <w:rPr>
          <w:rFonts w:hint="eastAsia"/>
        </w:rPr>
        <w:t>インスペクション調査の結果がいかなる場合であっても、</w:t>
      </w:r>
      <w:r>
        <w:rPr>
          <w:rFonts w:asciiTheme="minorEastAsia" w:hAnsiTheme="minorEastAsia" w:hint="eastAsia"/>
          <w:szCs w:val="21"/>
        </w:rPr>
        <w:t>下記</w:t>
      </w:r>
      <w:r w:rsidR="008C72B7">
        <w:rPr>
          <w:rFonts w:asciiTheme="minorEastAsia" w:hAnsiTheme="minorEastAsia" w:hint="eastAsia"/>
          <w:szCs w:val="21"/>
        </w:rPr>
        <w:t>について承諾します。</w:t>
      </w:r>
    </w:p>
    <w:p w14:paraId="4FBCA2F4" w14:textId="77777777" w:rsidR="00D05901" w:rsidRDefault="00D05901" w:rsidP="00B13280">
      <w:pPr>
        <w:ind w:firstLineChars="100" w:firstLine="210"/>
        <w:rPr>
          <w:rFonts w:asciiTheme="minorEastAsia" w:hAnsiTheme="minorEastAsia"/>
          <w:szCs w:val="21"/>
        </w:rPr>
      </w:pPr>
    </w:p>
    <w:p w14:paraId="12C447C8" w14:textId="77777777" w:rsidR="00D05901" w:rsidRDefault="00D05901" w:rsidP="00D05901">
      <w:pPr>
        <w:ind w:firstLineChars="100" w:firstLine="210"/>
        <w:jc w:val="center"/>
      </w:pPr>
      <w:r>
        <w:rPr>
          <w:rFonts w:hint="eastAsia"/>
        </w:rPr>
        <w:t>記</w:t>
      </w:r>
    </w:p>
    <w:p w14:paraId="0F026EAB" w14:textId="77777777" w:rsidR="00D05901" w:rsidRDefault="00D05901" w:rsidP="00D05901">
      <w:pPr>
        <w:ind w:firstLineChars="100" w:firstLine="210"/>
      </w:pPr>
    </w:p>
    <w:p w14:paraId="6B5C53A3" w14:textId="77777777" w:rsidR="00D05901" w:rsidRDefault="00D05901" w:rsidP="00521B83">
      <w:pPr>
        <w:ind w:leftChars="100" w:left="420" w:hangingChars="100" w:hanging="210"/>
      </w:pPr>
      <w:r>
        <w:rPr>
          <w:rFonts w:hint="eastAsia"/>
        </w:rPr>
        <w:t>１　申請建築物の</w:t>
      </w:r>
      <w:r w:rsidR="00521B83">
        <w:rPr>
          <w:rFonts w:hint="eastAsia"/>
        </w:rPr>
        <w:t>物件情報及びインスペクション調査の結果</w:t>
      </w:r>
      <w:r>
        <w:rPr>
          <w:rFonts w:hint="eastAsia"/>
        </w:rPr>
        <w:t>を、市が管理または提携するホームページで掲載すること。</w:t>
      </w:r>
    </w:p>
    <w:p w14:paraId="500172EC" w14:textId="77777777" w:rsidR="00D05901" w:rsidRPr="009A6C2D" w:rsidRDefault="00D05901" w:rsidP="00521B83">
      <w:pPr>
        <w:ind w:leftChars="100" w:left="420" w:hangingChars="100" w:hanging="210"/>
      </w:pPr>
      <w:r>
        <w:rPr>
          <w:rFonts w:hint="eastAsia"/>
        </w:rPr>
        <w:t xml:space="preserve">２　</w:t>
      </w:r>
      <w:r w:rsidR="00521B83">
        <w:rPr>
          <w:rFonts w:hint="eastAsia"/>
        </w:rPr>
        <w:t>申請建築物の物件情報及びインスペクション調査の結果を、</w:t>
      </w:r>
      <w:r>
        <w:rPr>
          <w:rFonts w:hint="eastAsia"/>
        </w:rPr>
        <w:t>市役所窓口で閲覧に供すること。</w:t>
      </w:r>
    </w:p>
    <w:p w14:paraId="62A2B85A" w14:textId="77777777" w:rsidR="00D05901" w:rsidRDefault="00D05901" w:rsidP="00706EEE">
      <w:pPr>
        <w:ind w:firstLineChars="100" w:firstLine="210"/>
      </w:pPr>
      <w:r>
        <w:rPr>
          <w:rFonts w:hint="eastAsia"/>
        </w:rPr>
        <w:t xml:space="preserve">３　</w:t>
      </w:r>
      <w:r w:rsidR="00521B83">
        <w:rPr>
          <w:rFonts w:hint="eastAsia"/>
        </w:rPr>
        <w:t>インスペクション</w:t>
      </w:r>
      <w:r>
        <w:rPr>
          <w:rFonts w:hint="eastAsia"/>
        </w:rPr>
        <w:t>調査後、次の内容が生じた場合、速やかに市に報告すること。</w:t>
      </w:r>
    </w:p>
    <w:p w14:paraId="17872EC3" w14:textId="77777777" w:rsidR="00D05901" w:rsidRDefault="00D05901" w:rsidP="00706EEE">
      <w:pPr>
        <w:ind w:firstLineChars="300" w:firstLine="630"/>
      </w:pPr>
      <w:r>
        <w:rPr>
          <w:rFonts w:hint="eastAsia"/>
        </w:rPr>
        <w:t>（</w:t>
      </w:r>
      <w:r>
        <w:rPr>
          <w:rFonts w:hint="eastAsia"/>
        </w:rPr>
        <w:t>1</w:t>
      </w:r>
      <w:r>
        <w:rPr>
          <w:rFonts w:hint="eastAsia"/>
        </w:rPr>
        <w:t>）売買契約が成立した場合。</w:t>
      </w:r>
    </w:p>
    <w:p w14:paraId="3819AF0E" w14:textId="77777777" w:rsidR="00D05901" w:rsidRDefault="00D05901" w:rsidP="00706EEE">
      <w:pPr>
        <w:ind w:firstLineChars="300" w:firstLine="630"/>
      </w:pPr>
      <w:r>
        <w:rPr>
          <w:rFonts w:hint="eastAsia"/>
        </w:rPr>
        <w:t>（</w:t>
      </w:r>
      <w:r>
        <w:rPr>
          <w:rFonts w:hint="eastAsia"/>
        </w:rPr>
        <w:t>2</w:t>
      </w:r>
      <w:r>
        <w:rPr>
          <w:rFonts w:hint="eastAsia"/>
        </w:rPr>
        <w:t>）建物の修繕、リフォーム工事、シロアリ駆除等を実施した場合。</w:t>
      </w:r>
    </w:p>
    <w:p w14:paraId="4C5D791D" w14:textId="77777777" w:rsidR="00D05901" w:rsidRDefault="00D05901" w:rsidP="00706EEE">
      <w:pPr>
        <w:ind w:firstLineChars="300" w:firstLine="630"/>
      </w:pPr>
      <w:r>
        <w:rPr>
          <w:rFonts w:hint="eastAsia"/>
        </w:rPr>
        <w:t>（</w:t>
      </w:r>
      <w:r>
        <w:rPr>
          <w:rFonts w:hint="eastAsia"/>
        </w:rPr>
        <w:t>3</w:t>
      </w:r>
      <w:r>
        <w:rPr>
          <w:rFonts w:hint="eastAsia"/>
        </w:rPr>
        <w:t>）物件情報に変更があった場合。</w:t>
      </w:r>
    </w:p>
    <w:p w14:paraId="38FC1CE3" w14:textId="77777777" w:rsidR="00D05901" w:rsidRDefault="00D05901" w:rsidP="00521B83">
      <w:pPr>
        <w:ind w:leftChars="300" w:left="1050" w:hangingChars="200" w:hanging="420"/>
      </w:pPr>
      <w:r>
        <w:rPr>
          <w:rFonts w:hint="eastAsia"/>
        </w:rPr>
        <w:t>（</w:t>
      </w:r>
      <w:r>
        <w:rPr>
          <w:rFonts w:hint="eastAsia"/>
        </w:rPr>
        <w:t>4</w:t>
      </w:r>
      <w:r>
        <w:rPr>
          <w:rFonts w:hint="eastAsia"/>
        </w:rPr>
        <w:t>）</w:t>
      </w:r>
      <w:r w:rsidR="00521B83">
        <w:rPr>
          <w:rFonts w:asciiTheme="minorEastAsia" w:hAnsiTheme="minorEastAsia" w:hint="eastAsia"/>
          <w:szCs w:val="21"/>
        </w:rPr>
        <w:t>宅地建物取引業法第34条の2第3項に規定する専任媒介契約（以下「専任媒介契約」という。）の締結をしている宅地建物取引業者の変更があった場合。（契約の更新は除く。）</w:t>
      </w:r>
    </w:p>
    <w:p w14:paraId="3AECF1A7" w14:textId="77777777" w:rsidR="00ED3F91" w:rsidRDefault="00ED3F91" w:rsidP="00ED3F91">
      <w:pPr>
        <w:ind w:leftChars="300" w:left="1050" w:hangingChars="200" w:hanging="420"/>
      </w:pPr>
      <w:r>
        <w:rPr>
          <w:rFonts w:hint="eastAsia"/>
        </w:rPr>
        <w:t>（</w:t>
      </w:r>
      <w:r>
        <w:rPr>
          <w:rFonts w:hint="eastAsia"/>
        </w:rPr>
        <w:t>5</w:t>
      </w:r>
      <w:r>
        <w:rPr>
          <w:rFonts w:hint="eastAsia"/>
        </w:rPr>
        <w:t>）</w:t>
      </w:r>
      <w:r w:rsidR="009A119E" w:rsidRPr="006B6D66">
        <w:rPr>
          <w:rFonts w:hint="eastAsia"/>
        </w:rPr>
        <w:t>売却</w:t>
      </w:r>
      <w:r w:rsidR="00521B83">
        <w:rPr>
          <w:rFonts w:hint="eastAsia"/>
        </w:rPr>
        <w:t>を取りやめた場合。</w:t>
      </w:r>
    </w:p>
    <w:p w14:paraId="2EFF6E8F" w14:textId="77777777" w:rsidR="00D05901" w:rsidRDefault="00D05901" w:rsidP="00706EEE">
      <w:pPr>
        <w:ind w:leftChars="116" w:left="454" w:hangingChars="100" w:hanging="210"/>
      </w:pPr>
      <w:r>
        <w:rPr>
          <w:rFonts w:hint="eastAsia"/>
        </w:rPr>
        <w:t xml:space="preserve">４　</w:t>
      </w:r>
      <w:r w:rsidR="00521B83">
        <w:rPr>
          <w:rFonts w:hint="eastAsia"/>
        </w:rPr>
        <w:t>インスペクション</w:t>
      </w:r>
      <w:r>
        <w:rPr>
          <w:rFonts w:hint="eastAsia"/>
        </w:rPr>
        <w:t>調査業務は、瑕疵の有無を判断するものではなく、瑕疵が無いことを保証するものではないこと。</w:t>
      </w:r>
    </w:p>
    <w:p w14:paraId="18412417" w14:textId="77777777" w:rsidR="00D05901" w:rsidRPr="00E6577A" w:rsidRDefault="00D05901" w:rsidP="00706EEE">
      <w:pPr>
        <w:ind w:leftChars="116" w:left="454" w:hangingChars="100" w:hanging="210"/>
        <w:rPr>
          <w:rFonts w:asciiTheme="minorEastAsia" w:hAnsiTheme="minorEastAsia"/>
          <w:szCs w:val="21"/>
        </w:rPr>
      </w:pPr>
      <w:r>
        <w:rPr>
          <w:rFonts w:asciiTheme="minorEastAsia" w:hAnsiTheme="minorEastAsia" w:hint="eastAsia"/>
          <w:szCs w:val="21"/>
        </w:rPr>
        <w:t xml:space="preserve">５　</w:t>
      </w:r>
      <w:r w:rsidR="00521B83">
        <w:rPr>
          <w:rFonts w:hint="eastAsia"/>
        </w:rPr>
        <w:t>インスペクション</w:t>
      </w:r>
      <w:r w:rsidRPr="00E6577A">
        <w:rPr>
          <w:rFonts w:asciiTheme="minorEastAsia" w:hAnsiTheme="minorEastAsia" w:hint="eastAsia"/>
          <w:szCs w:val="21"/>
        </w:rPr>
        <w:t>調査における報告書の記載内容については、検査時点からの時間経過による変化がないことを保証するものではないこと。</w:t>
      </w:r>
    </w:p>
    <w:p w14:paraId="16124C6B" w14:textId="77777777" w:rsidR="00D05901" w:rsidRDefault="00D05901" w:rsidP="00706EEE">
      <w:pPr>
        <w:ind w:leftChars="116" w:left="454" w:hangingChars="100" w:hanging="210"/>
        <w:rPr>
          <w:rFonts w:asciiTheme="minorEastAsia" w:hAnsiTheme="minorEastAsia" w:cs="ShinGoPro-Regular"/>
          <w:kern w:val="0"/>
          <w:szCs w:val="21"/>
        </w:rPr>
      </w:pPr>
      <w:r>
        <w:rPr>
          <w:rFonts w:asciiTheme="minorEastAsia" w:hAnsiTheme="minorEastAsia" w:cs="ShinGoPro-Regular" w:hint="eastAsia"/>
          <w:kern w:val="0"/>
          <w:szCs w:val="21"/>
        </w:rPr>
        <w:t xml:space="preserve">６　</w:t>
      </w:r>
      <w:r w:rsidRPr="00E6577A">
        <w:rPr>
          <w:rFonts w:asciiTheme="minorEastAsia" w:hAnsiTheme="minorEastAsia" w:cs="ShinGoPro-Regular" w:hint="eastAsia"/>
          <w:kern w:val="0"/>
          <w:szCs w:val="21"/>
        </w:rPr>
        <w:t>虚偽の申請または不正行為と判断される申請</w:t>
      </w:r>
      <w:r w:rsidR="00E26D03">
        <w:rPr>
          <w:rFonts w:asciiTheme="minorEastAsia" w:hAnsiTheme="minorEastAsia" w:cs="ShinGoPro-Regular" w:hint="eastAsia"/>
          <w:kern w:val="0"/>
          <w:szCs w:val="21"/>
        </w:rPr>
        <w:t>であることが確認された場合、インスペクション</w:t>
      </w:r>
      <w:r w:rsidR="00521B83">
        <w:rPr>
          <w:rFonts w:asciiTheme="minorEastAsia" w:hAnsiTheme="minorEastAsia" w:cs="ShinGoPro-Regular" w:hint="eastAsia"/>
          <w:kern w:val="0"/>
          <w:szCs w:val="21"/>
        </w:rPr>
        <w:t>調査</w:t>
      </w:r>
      <w:r w:rsidR="00E26D03">
        <w:rPr>
          <w:rFonts w:asciiTheme="minorEastAsia" w:hAnsiTheme="minorEastAsia" w:cs="ShinGoPro-Regular" w:hint="eastAsia"/>
          <w:kern w:val="0"/>
          <w:szCs w:val="21"/>
        </w:rPr>
        <w:t>に掛かった</w:t>
      </w:r>
      <w:r>
        <w:rPr>
          <w:rFonts w:asciiTheme="minorEastAsia" w:hAnsiTheme="minorEastAsia" w:cs="ShinGoPro-Regular" w:hint="eastAsia"/>
          <w:kern w:val="0"/>
          <w:szCs w:val="21"/>
        </w:rPr>
        <w:t>費用については、申請者が全額負担すること。</w:t>
      </w:r>
    </w:p>
    <w:p w14:paraId="570A51FA" w14:textId="77777777" w:rsidR="00B91FAE" w:rsidRDefault="00B91FAE" w:rsidP="00706EEE">
      <w:pPr>
        <w:ind w:leftChars="100" w:left="420" w:hangingChars="100" w:hanging="210"/>
        <w:rPr>
          <w:rFonts w:asciiTheme="minorEastAsia" w:hAnsiTheme="minorEastAsia"/>
          <w:szCs w:val="21"/>
        </w:rPr>
      </w:pPr>
      <w:r>
        <w:rPr>
          <w:rFonts w:asciiTheme="minorEastAsia" w:hAnsiTheme="minorEastAsia" w:hint="eastAsia"/>
          <w:szCs w:val="21"/>
        </w:rPr>
        <w:t>７　専任媒介契約を</w:t>
      </w:r>
      <w:r w:rsidR="00E57686">
        <w:rPr>
          <w:rFonts w:asciiTheme="minorEastAsia" w:hAnsiTheme="minorEastAsia" w:hint="eastAsia"/>
          <w:szCs w:val="21"/>
        </w:rPr>
        <w:t>締結した物件であること。</w:t>
      </w:r>
    </w:p>
    <w:p w14:paraId="41F7CAFF" w14:textId="77777777" w:rsidR="00D05901" w:rsidRDefault="00E57686" w:rsidP="00706EEE">
      <w:pPr>
        <w:ind w:leftChars="100" w:left="420" w:hangingChars="100" w:hanging="210"/>
        <w:rPr>
          <w:rFonts w:asciiTheme="minorEastAsia" w:hAnsiTheme="minorEastAsia"/>
          <w:szCs w:val="21"/>
        </w:rPr>
      </w:pPr>
      <w:r>
        <w:rPr>
          <w:rFonts w:asciiTheme="minorEastAsia" w:hAnsiTheme="minorEastAsia" w:hint="eastAsia"/>
          <w:szCs w:val="21"/>
        </w:rPr>
        <w:t>８</w:t>
      </w:r>
      <w:r w:rsidR="00D05901">
        <w:rPr>
          <w:rFonts w:asciiTheme="minorEastAsia" w:hAnsiTheme="minorEastAsia" w:hint="eastAsia"/>
          <w:szCs w:val="21"/>
        </w:rPr>
        <w:t xml:space="preserve">　</w:t>
      </w:r>
      <w:r w:rsidR="00223886">
        <w:rPr>
          <w:rFonts w:asciiTheme="minorEastAsia" w:hAnsiTheme="minorEastAsia" w:hint="eastAsia"/>
          <w:szCs w:val="21"/>
        </w:rPr>
        <w:t>専任媒介契約の締結をしている</w:t>
      </w:r>
      <w:r>
        <w:rPr>
          <w:rFonts w:asciiTheme="minorEastAsia" w:hAnsiTheme="minorEastAsia" w:hint="eastAsia"/>
          <w:szCs w:val="21"/>
        </w:rPr>
        <w:t>宅地建物取引業者</w:t>
      </w:r>
      <w:r w:rsidR="00223886">
        <w:rPr>
          <w:rFonts w:asciiTheme="minorEastAsia" w:hAnsiTheme="minorEastAsia" w:hint="eastAsia"/>
          <w:szCs w:val="21"/>
        </w:rPr>
        <w:t>に対して、申請することについて説明を</w:t>
      </w:r>
      <w:r w:rsidR="0024005A">
        <w:rPr>
          <w:rFonts w:asciiTheme="minorEastAsia" w:hAnsiTheme="minorEastAsia" w:hint="eastAsia"/>
          <w:szCs w:val="21"/>
        </w:rPr>
        <w:t>行い、了承を得ていること</w:t>
      </w:r>
      <w:r w:rsidR="00223886">
        <w:rPr>
          <w:rFonts w:asciiTheme="minorEastAsia" w:hAnsiTheme="minorEastAsia" w:hint="eastAsia"/>
          <w:szCs w:val="21"/>
        </w:rPr>
        <w:t>。</w:t>
      </w:r>
    </w:p>
    <w:p w14:paraId="5A33770C" w14:textId="77777777" w:rsidR="0024005A" w:rsidRDefault="00E57686" w:rsidP="00706EEE">
      <w:pPr>
        <w:ind w:leftChars="100" w:left="210"/>
        <w:rPr>
          <w:rFonts w:asciiTheme="minorEastAsia" w:hAnsiTheme="minorEastAsia"/>
          <w:szCs w:val="21"/>
        </w:rPr>
      </w:pPr>
      <w:r>
        <w:rPr>
          <w:rFonts w:asciiTheme="minorEastAsia" w:hAnsiTheme="minorEastAsia" w:hint="eastAsia"/>
          <w:szCs w:val="21"/>
        </w:rPr>
        <w:t>９</w:t>
      </w:r>
      <w:r w:rsidR="0024005A">
        <w:rPr>
          <w:rFonts w:asciiTheme="minorEastAsia" w:hAnsiTheme="minorEastAsia" w:hint="eastAsia"/>
          <w:szCs w:val="21"/>
        </w:rPr>
        <w:t xml:space="preserve">　申請建築物が建築後、違法な改造を行っていないこと。</w:t>
      </w:r>
    </w:p>
    <w:p w14:paraId="036ADC1B" w14:textId="77777777" w:rsidR="00560562" w:rsidRDefault="0071579B" w:rsidP="006C092E">
      <w:pPr>
        <w:ind w:left="420" w:hangingChars="200" w:hanging="420"/>
        <w:rPr>
          <w:rFonts w:asciiTheme="minorEastAsia" w:hAnsiTheme="minorEastAsia"/>
          <w:szCs w:val="21"/>
        </w:rPr>
      </w:pPr>
      <w:r>
        <w:rPr>
          <w:rFonts w:asciiTheme="minorEastAsia" w:hAnsiTheme="minorEastAsia" w:hint="eastAsia"/>
          <w:szCs w:val="21"/>
        </w:rPr>
        <w:t>１０</w:t>
      </w:r>
      <w:r w:rsidR="00560562">
        <w:rPr>
          <w:rFonts w:asciiTheme="minorEastAsia" w:hAnsiTheme="minorEastAsia" w:hint="eastAsia"/>
          <w:szCs w:val="21"/>
        </w:rPr>
        <w:t xml:space="preserve">　売買契約が成立した場合、土地及び建物の所有権が買主にすべて移転できること。</w:t>
      </w:r>
    </w:p>
    <w:sectPr w:rsidR="00560562" w:rsidSect="00346A43">
      <w:pgSz w:w="11906" w:h="16838" w:code="9"/>
      <w:pgMar w:top="1418" w:right="1418" w:bottom="1418" w:left="1418" w:header="851" w:footer="992" w:gutter="0"/>
      <w:cols w:space="425"/>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01F95" w14:textId="77777777" w:rsidR="00B13280" w:rsidRDefault="00B13280" w:rsidP="00B13280">
      <w:r>
        <w:separator/>
      </w:r>
    </w:p>
  </w:endnote>
  <w:endnote w:type="continuationSeparator" w:id="0">
    <w:p w14:paraId="718974D1" w14:textId="77777777" w:rsidR="00B13280" w:rsidRDefault="00B13280" w:rsidP="00B13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hinGoPro-Regular">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ABBFF" w14:textId="77777777" w:rsidR="00B13280" w:rsidRDefault="00B13280" w:rsidP="00B13280">
      <w:r>
        <w:separator/>
      </w:r>
    </w:p>
  </w:footnote>
  <w:footnote w:type="continuationSeparator" w:id="0">
    <w:p w14:paraId="07F72BD0" w14:textId="77777777" w:rsidR="00B13280" w:rsidRDefault="00B13280" w:rsidP="00B13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2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BCB"/>
    <w:rsid w:val="00064ED2"/>
    <w:rsid w:val="000B4EEB"/>
    <w:rsid w:val="0012117E"/>
    <w:rsid w:val="00223886"/>
    <w:rsid w:val="0024005A"/>
    <w:rsid w:val="002E5162"/>
    <w:rsid w:val="00316588"/>
    <w:rsid w:val="00330D82"/>
    <w:rsid w:val="00346A43"/>
    <w:rsid w:val="00416BCB"/>
    <w:rsid w:val="00460558"/>
    <w:rsid w:val="0047657B"/>
    <w:rsid w:val="00521B83"/>
    <w:rsid w:val="0054466A"/>
    <w:rsid w:val="00560562"/>
    <w:rsid w:val="006B6D66"/>
    <w:rsid w:val="006C092E"/>
    <w:rsid w:val="00706EEE"/>
    <w:rsid w:val="0071579B"/>
    <w:rsid w:val="00720E26"/>
    <w:rsid w:val="008C72B7"/>
    <w:rsid w:val="009A119E"/>
    <w:rsid w:val="009A6C2D"/>
    <w:rsid w:val="009E2413"/>
    <w:rsid w:val="00AA377B"/>
    <w:rsid w:val="00AE1BF8"/>
    <w:rsid w:val="00B13280"/>
    <w:rsid w:val="00B91FAE"/>
    <w:rsid w:val="00CB7212"/>
    <w:rsid w:val="00D05901"/>
    <w:rsid w:val="00E26D03"/>
    <w:rsid w:val="00E57686"/>
    <w:rsid w:val="00E6577A"/>
    <w:rsid w:val="00ED3F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72C909"/>
  <w15:docId w15:val="{A83C1461-F0A4-458F-BAF5-7DD90412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3280"/>
    <w:pPr>
      <w:tabs>
        <w:tab w:val="center" w:pos="4252"/>
        <w:tab w:val="right" w:pos="8504"/>
      </w:tabs>
      <w:snapToGrid w:val="0"/>
    </w:pPr>
  </w:style>
  <w:style w:type="character" w:customStyle="1" w:styleId="a4">
    <w:name w:val="ヘッダー (文字)"/>
    <w:basedOn w:val="a0"/>
    <w:link w:val="a3"/>
    <w:uiPriority w:val="99"/>
    <w:rsid w:val="00B13280"/>
  </w:style>
  <w:style w:type="paragraph" w:styleId="a5">
    <w:name w:val="footer"/>
    <w:basedOn w:val="a"/>
    <w:link w:val="a6"/>
    <w:uiPriority w:val="99"/>
    <w:unhideWhenUsed/>
    <w:rsid w:val="00B13280"/>
    <w:pPr>
      <w:tabs>
        <w:tab w:val="center" w:pos="4252"/>
        <w:tab w:val="right" w:pos="8504"/>
      </w:tabs>
      <w:snapToGrid w:val="0"/>
    </w:pPr>
  </w:style>
  <w:style w:type="character" w:customStyle="1" w:styleId="a6">
    <w:name w:val="フッター (文字)"/>
    <w:basedOn w:val="a0"/>
    <w:link w:val="a5"/>
    <w:uiPriority w:val="99"/>
    <w:rsid w:val="00B13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土屋　滋俊</cp:lastModifiedBy>
  <cp:revision>3</cp:revision>
  <cp:lastPrinted>2024-05-22T06:54:00Z</cp:lastPrinted>
  <dcterms:created xsi:type="dcterms:W3CDTF">2024-05-22T06:54:00Z</dcterms:created>
  <dcterms:modified xsi:type="dcterms:W3CDTF">2024-05-22T06:55:00Z</dcterms:modified>
</cp:coreProperties>
</file>